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C9185">
      <w:pPr>
        <w:spacing w:line="300" w:lineRule="auto"/>
        <w:jc w:val="center"/>
        <w:rPr>
          <w:rFonts w:hint="eastAsia" w:ascii="Times New Roman" w:hAnsi="Times New Roman" w:eastAsia="方正黑体简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黑体简体" w:cs="Times New Roman"/>
          <w:sz w:val="28"/>
          <w:szCs w:val="28"/>
          <w:lang w:val="en-US" w:eastAsia="zh-CN"/>
        </w:rPr>
        <w:t>二次函数（1）</w:t>
      </w:r>
    </w:p>
    <w:p w14:paraId="0B81046C"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0"/>
          <w14:textFill>
            <w14:solidFill>
              <w14:schemeClr w14:val="tx1"/>
            </w14:solidFill>
          </w14:textFill>
        </w:rPr>
        <w:t>1．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已知一个二次函数的顶点坐标为</w:t>
      </w:r>
      <w:r>
        <w:rPr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55600" cy="203200"/>
            <wp:effectExtent l="0" t="0" r="0" b="10795"/>
            <wp:docPr id="7" name="图片 1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，且过</w:t>
      </w:r>
      <w:r>
        <w:rPr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16865" cy="203200"/>
            <wp:effectExtent l="0" t="0" r="0" b="10795"/>
            <wp:docPr id="2" name="图片 2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686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点，则这个二次函数的解析式为 （    ）</w:t>
      </w:r>
    </w:p>
    <w:p w14:paraId="7896762B">
      <w:pPr>
        <w:ind w:firstLine="105" w:firstLineChars="5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A</w:t>
      </w:r>
      <w:r>
        <w:rPr>
          <w:color w:val="000000" w:themeColor="text1"/>
          <w:sz w:val="20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736600" cy="393700"/>
            <wp:effectExtent l="0" t="0" r="0" b="2540"/>
            <wp:docPr id="3" name="图片 3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366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B</w:t>
      </w:r>
      <w:r>
        <w:rPr>
          <w:color w:val="000000" w:themeColor="text1"/>
          <w:sz w:val="20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762000" cy="393700"/>
            <wp:effectExtent l="0" t="0" r="0" b="2540"/>
            <wp:docPr id="4" name="图片 4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C</w:t>
      </w:r>
      <w:r>
        <w:rPr>
          <w:color w:val="000000" w:themeColor="text1"/>
          <w:sz w:val="20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698500" cy="228600"/>
            <wp:effectExtent l="0" t="0" r="2540" b="0"/>
            <wp:docPr id="5" name="图片 5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D</w:t>
      </w:r>
      <w:r>
        <w:rPr>
          <w:color w:val="000000" w:themeColor="text1"/>
          <w:sz w:val="20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647700" cy="228600"/>
            <wp:effectExtent l="0" t="0" r="0" b="0"/>
            <wp:docPr id="6" name="图片 6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5C2746">
      <w:pPr>
        <w:pStyle w:val="2"/>
        <w:snapToGrid w:val="0"/>
        <w:rPr>
          <w:rFonts w:ascii="Times New Roman" w:hAnsi="Times New Roman" w:cs="Times New Roman"/>
          <w:szCs w:val="24"/>
        </w:rPr>
      </w:pPr>
      <w:r>
        <w:rPr>
          <w:rFonts w:hint="eastAsia" w:ascii="Times New Roman" w:hAnsi="Times New Roman" w:cs="Times New Roman"/>
          <w:szCs w:val="24"/>
          <w:lang w:val="en-US" w:eastAsia="zh-CN"/>
        </w:rPr>
        <w:t xml:space="preserve">2. </w:t>
      </w:r>
      <w:r>
        <w:rPr>
          <w:rFonts w:ascii="Times New Roman" w:hAnsi="Times New Roman" w:cs="Times New Roman"/>
          <w:szCs w:val="24"/>
        </w:rPr>
        <w:t>已知二次函数的图象过点</w:t>
      </w:r>
      <w:r>
        <w:rPr>
          <w:rFonts w:hint="eastAsia" w:ascii="Times New Roman" w:hAnsi="Times New Roman" w:cs="Times New Roman"/>
          <w:szCs w:val="24"/>
          <w:lang w:val="en-US" w:eastAsia="zh-CN"/>
        </w:rPr>
        <w:t>(-1,-22), (0,-8), (2,8)</w:t>
      </w:r>
      <w:r>
        <w:rPr>
          <w:rFonts w:ascii="Times New Roman" w:hAnsi="Times New Roman" w:cs="Times New Roman"/>
          <w:szCs w:val="24"/>
        </w:rPr>
        <w:t>，求此二次函数的表达式．</w:t>
      </w:r>
    </w:p>
    <w:p w14:paraId="22A21788">
      <w:pPr>
        <w:pStyle w:val="2"/>
        <w:snapToGrid w:val="0"/>
        <w:rPr>
          <w:rFonts w:ascii="Times New Roman" w:hAnsi="Times New Roman" w:cs="Times New Roman"/>
          <w:szCs w:val="24"/>
        </w:rPr>
      </w:pPr>
    </w:p>
    <w:p w14:paraId="64E8CD0A">
      <w:pPr>
        <w:pStyle w:val="2"/>
        <w:snapToGrid w:val="0"/>
        <w:rPr>
          <w:rFonts w:ascii="Times New Roman" w:hAnsi="Times New Roman" w:cs="Times New Roman"/>
          <w:szCs w:val="24"/>
        </w:rPr>
      </w:pPr>
    </w:p>
    <w:p w14:paraId="18DD5149">
      <w:pPr>
        <w:pStyle w:val="2"/>
        <w:snapToGrid w:val="0"/>
        <w:rPr>
          <w:rFonts w:ascii="Times New Roman" w:hAnsi="Times New Roman" w:cs="Times New Roman"/>
          <w:szCs w:val="24"/>
        </w:rPr>
      </w:pPr>
      <w:bookmarkStart w:id="0" w:name="_GoBack"/>
      <w:bookmarkEnd w:id="0"/>
    </w:p>
    <w:p w14:paraId="5038D45D">
      <w:pPr>
        <w:pStyle w:val="2"/>
        <w:snapToGrid w:val="0"/>
        <w:rPr>
          <w:rFonts w:ascii="Times New Roman" w:hAnsi="Times New Roman" w:cs="Times New Roman"/>
          <w:szCs w:val="24"/>
        </w:rPr>
      </w:pPr>
    </w:p>
    <w:p w14:paraId="30BDE589">
      <w:pPr>
        <w:pStyle w:val="2"/>
        <w:snapToGrid w:val="0"/>
        <w:rPr>
          <w:rFonts w:ascii="Times New Roman" w:hAnsi="Times New Roman" w:cs="Times New Roman"/>
          <w:szCs w:val="24"/>
        </w:rPr>
      </w:pPr>
    </w:p>
    <w:p w14:paraId="72F6E221">
      <w:pPr>
        <w:pStyle w:val="2"/>
        <w:snapToGrid w:val="0"/>
        <w:rPr>
          <w:rFonts w:ascii="Times New Roman" w:hAnsi="Times New Roman" w:cs="Times New Roman"/>
          <w:szCs w:val="24"/>
        </w:rPr>
      </w:pPr>
    </w:p>
    <w:p w14:paraId="532D5256">
      <w:pPr>
        <w:pStyle w:val="2"/>
        <w:snapToGrid w:val="0"/>
        <w:rPr>
          <w:rFonts w:ascii="Times New Roman" w:hAnsi="Times New Roman" w:cs="Times New Roman"/>
          <w:szCs w:val="24"/>
        </w:rPr>
      </w:pPr>
    </w:p>
    <w:p w14:paraId="6CF25862">
      <w:pPr>
        <w:pStyle w:val="2"/>
        <w:snapToGrid w:val="0"/>
        <w:rPr>
          <w:rFonts w:ascii="Times New Roman" w:hAnsi="Times New Roman" w:cs="Times New Roman"/>
          <w:szCs w:val="24"/>
        </w:rPr>
      </w:pPr>
    </w:p>
    <w:p w14:paraId="7D423948">
      <w:pPr>
        <w:pStyle w:val="2"/>
        <w:snapToGrid w:val="0"/>
        <w:rPr>
          <w:rFonts w:ascii="Times New Roman" w:hAnsi="Times New Roman" w:cs="Times New Roman"/>
          <w:szCs w:val="24"/>
        </w:rPr>
      </w:pPr>
    </w:p>
    <w:p w14:paraId="54178E33">
      <w:pPr>
        <w:pStyle w:val="2"/>
        <w:snapToGrid w:val="0"/>
        <w:rPr>
          <w:rFonts w:ascii="Times New Roman" w:hAnsi="Times New Roman" w:cs="Times New Roman"/>
          <w:szCs w:val="24"/>
        </w:rPr>
      </w:pPr>
    </w:p>
    <w:p w14:paraId="081A08EE">
      <w:pPr>
        <w:pStyle w:val="2"/>
        <w:snapToGrid w:val="0"/>
        <w:rPr>
          <w:rFonts w:ascii="Times New Roman" w:hAnsi="Times New Roman" w:cs="Times New Roman"/>
          <w:szCs w:val="24"/>
        </w:rPr>
      </w:pPr>
    </w:p>
    <w:p w14:paraId="37E68AF8">
      <w:pPr>
        <w:pStyle w:val="2"/>
        <w:snapToGrid w:val="0"/>
        <w:rPr>
          <w:rFonts w:ascii="Times New Roman" w:hAnsi="Times New Roman" w:cs="Times New Roman"/>
          <w:szCs w:val="24"/>
        </w:rPr>
      </w:pPr>
    </w:p>
    <w:p w14:paraId="7E61C416">
      <w:pPr>
        <w:pStyle w:val="2"/>
        <w:snapToGrid w:val="0"/>
        <w:rPr>
          <w:rFonts w:ascii="Times New Roman" w:hAnsi="Times New Roman" w:cs="Times New Roman"/>
          <w:szCs w:val="24"/>
        </w:rPr>
      </w:pPr>
    </w:p>
    <w:p w14:paraId="37A31211">
      <w:pPr>
        <w:pStyle w:val="2"/>
        <w:snapToGrid w:val="0"/>
        <w:ind w:firstLine="420"/>
        <w:rPr>
          <w:rFonts w:ascii="Times New Roman" w:hAnsi="Times New Roman" w:cs="Times New Roman"/>
          <w:szCs w:val="24"/>
        </w:rPr>
      </w:pPr>
    </w:p>
    <w:p w14:paraId="06E9E7A7">
      <w:pPr>
        <w:spacing w:line="225" w:lineRule="atLeas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3．当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｜</w:t>
      </w:r>
      <w:r>
        <w:rPr>
          <w:rFonts w:hint="default" w:ascii="Times New Roman" w:hAnsi="Times New Roman" w:cs="Times New Roman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｜≤1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时, 求二次函数</w:t>
      </w:r>
      <w:r>
        <w:rPr>
          <w:rFonts w:hint="default" w:ascii="Times New Roman" w:hAnsi="Times New Roman" w:cs="Times New Roman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default" w:ascii="Times New Roman" w:hAnsi="Times New Roman" w:cs="Times New Roman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default" w:ascii="Times New Roman" w:hAnsi="Times New Roman" w:cs="Times New Roman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cs="Times New Roman"/>
          <w:color w:val="000000" w:themeColor="text1"/>
          <w:position w:val="5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-2</w:t>
      </w:r>
      <w:r>
        <w:rPr>
          <w:rFonts w:hint="default" w:ascii="Times New Roman" w:hAnsi="Times New Roman" w:cs="Times New Roman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default" w:ascii="Times New Roman" w:hAnsi="Times New Roman" w:cs="Times New Roman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的最小值;</w:t>
      </w:r>
    </w:p>
    <w:p w14:paraId="7B8C04BC">
      <w:pPr>
        <w:pStyle w:val="2"/>
        <w:snapToGrid w:val="0"/>
        <w:ind w:firstLine="420"/>
        <w:rPr>
          <w:rFonts w:ascii="Times New Roman" w:hAnsi="Times New Roman" w:cs="Times New Roman"/>
          <w:szCs w:val="24"/>
        </w:rPr>
      </w:pPr>
    </w:p>
    <w:p w14:paraId="3CCD24A7">
      <w:pPr>
        <w:pStyle w:val="2"/>
        <w:snapToGrid w:val="0"/>
        <w:ind w:firstLine="420"/>
        <w:rPr>
          <w:rFonts w:ascii="Times New Roman" w:hAnsi="Times New Roman" w:cs="Times New Roman"/>
          <w:szCs w:val="24"/>
        </w:rPr>
      </w:pPr>
    </w:p>
    <w:p w14:paraId="3E3FB519">
      <w:pPr>
        <w:rPr>
          <w:rFonts w:ascii="undefined" w:hAnsi="undefined"/>
          <w:b/>
          <w:bCs/>
          <w:kern w:val="0"/>
        </w:rPr>
      </w:pPr>
    </w:p>
    <w:p w14:paraId="67FB72A3">
      <w:pPr>
        <w:rPr>
          <w:rFonts w:ascii="undefined" w:hAnsi="undefined"/>
          <w:b/>
          <w:bCs/>
          <w:kern w:val="0"/>
        </w:rPr>
      </w:pPr>
    </w:p>
    <w:p w14:paraId="186EB5AA">
      <w:pPr>
        <w:rPr>
          <w:rFonts w:ascii="undefined" w:hAnsi="undefined"/>
          <w:b/>
          <w:bCs/>
          <w:kern w:val="0"/>
        </w:rPr>
      </w:pPr>
    </w:p>
    <w:p w14:paraId="4B8FF564">
      <w:pPr>
        <w:rPr>
          <w:rFonts w:ascii="undefined" w:hAnsi="undefined"/>
          <w:b/>
          <w:bCs/>
          <w:kern w:val="0"/>
        </w:rPr>
      </w:pPr>
    </w:p>
    <w:p w14:paraId="3648E0F1">
      <w:pPr>
        <w:rPr>
          <w:rFonts w:ascii="undefined" w:hAnsi="undefined"/>
          <w:b/>
          <w:bCs/>
          <w:kern w:val="0"/>
        </w:rPr>
      </w:pPr>
    </w:p>
    <w:p w14:paraId="5BF777A9">
      <w:pPr>
        <w:rPr>
          <w:rFonts w:ascii="undefined" w:hAnsi="undefined"/>
          <w:b/>
          <w:bCs/>
          <w:kern w:val="0"/>
        </w:rPr>
      </w:pPr>
    </w:p>
    <w:p w14:paraId="2C596193">
      <w:pPr>
        <w:rPr>
          <w:rFonts w:ascii="undefined" w:hAnsi="undefined"/>
          <w:b/>
          <w:bCs/>
          <w:kern w:val="0"/>
        </w:rPr>
      </w:pPr>
    </w:p>
    <w:p w14:paraId="4C7D6AB2">
      <w:pPr>
        <w:rPr>
          <w:rFonts w:ascii="undefined" w:hAnsi="undefined"/>
          <w:b/>
          <w:bCs/>
          <w:kern w:val="0"/>
        </w:rPr>
      </w:pPr>
    </w:p>
    <w:p w14:paraId="121B17C6">
      <w:pPr>
        <w:rPr>
          <w:rFonts w:hint="eastAsia" w:ascii="undefined" w:hAnsi="undefined"/>
          <w:b/>
          <w:bCs/>
          <w:kern w:val="0"/>
        </w:rPr>
      </w:pPr>
      <w:r>
        <w:rPr>
          <w:rFonts w:hint="eastAsia" w:ascii="undefined" w:hAnsi="undefined"/>
          <w:b/>
          <w:bCs/>
          <w:kern w:val="0"/>
        </w:rPr>
        <w:t>答案：</w:t>
      </w:r>
    </w:p>
    <w:p w14:paraId="11F9C0E1">
      <w:pPr>
        <w:numPr>
          <w:ilvl w:val="0"/>
          <w:numId w:val="1"/>
        </w:numPr>
        <w:rPr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undefined" w:hAnsi="undefined"/>
          <w:b w:val="0"/>
          <w:bCs w:val="0"/>
          <w:kern w:val="0"/>
          <w:lang w:val="en-US" w:eastAsia="zh-CN"/>
        </w:rPr>
        <w:t xml:space="preserve"> </w:t>
      </w:r>
      <w:r>
        <w:rPr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</w:p>
    <w:p w14:paraId="1D04D246">
      <w:pPr>
        <w:numPr>
          <w:ilvl w:val="0"/>
          <w:numId w:val="0"/>
        </w:numPr>
        <w:rPr>
          <w:rFonts w:hint="eastAsia"/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28E4BC8B">
      <w:pPr>
        <w:pStyle w:val="2"/>
        <w:numPr>
          <w:ilvl w:val="0"/>
          <w:numId w:val="0"/>
        </w:numPr>
        <w:snapToGrid w:val="0"/>
        <w:rPr>
          <w:rFonts w:ascii="Times New Roman" w:hAnsi="Times New Roman" w:cs="Times New Roman"/>
          <w:szCs w:val="24"/>
        </w:rPr>
      </w:pPr>
      <w:r>
        <w:rPr>
          <w:rFonts w:hint="eastAsia" w:ascii="Times New Roman" w:hAnsi="Times New Roman" w:eastAsia="黑体" w:cs="Times New Roman"/>
          <w:szCs w:val="24"/>
          <w:lang w:val="en-US" w:eastAsia="zh-CN"/>
        </w:rPr>
        <w:t xml:space="preserve">2. </w:t>
      </w:r>
      <w:r>
        <w:rPr>
          <w:rFonts w:ascii="Times New Roman" w:hAnsi="Times New Roman" w:eastAsia="黑体" w:cs="Times New Roman"/>
          <w:szCs w:val="24"/>
        </w:rPr>
        <w:t>解：</w:t>
      </w:r>
      <w:r>
        <w:rPr>
          <w:rFonts w:ascii="Times New Roman" w:hAnsi="Times New Roman" w:cs="Times New Roman"/>
          <w:szCs w:val="24"/>
        </w:rPr>
        <w:t>设该二次函数为</w:t>
      </w:r>
      <w:r>
        <w:rPr>
          <w:rFonts w:ascii="Times New Roman" w:hAnsi="Times New Roman" w:cs="Times New Roman"/>
          <w:i/>
          <w:szCs w:val="24"/>
        </w:rPr>
        <w:t>y</w:t>
      </w:r>
      <w:r>
        <w:rPr>
          <w:rFonts w:ascii="Times New Roman" w:hAnsi="Times New Roman" w:cs="Times New Roman"/>
          <w:szCs w:val="24"/>
        </w:rPr>
        <w:t>＝</w:t>
      </w:r>
      <w:r>
        <w:rPr>
          <w:rFonts w:ascii="Times New Roman" w:hAnsi="Times New Roman" w:cs="Times New Roman"/>
          <w:i/>
          <w:szCs w:val="24"/>
        </w:rPr>
        <w:t>ax</w:t>
      </w:r>
      <w:r>
        <w:rPr>
          <w:rFonts w:ascii="Times New Roman" w:hAnsi="Times New Roman" w:cs="Times New Roman"/>
          <w:szCs w:val="24"/>
          <w:vertAlign w:val="superscript"/>
        </w:rPr>
        <w:t>2</w:t>
      </w:r>
      <w:r>
        <w:rPr>
          <w:rFonts w:ascii="Times New Roman" w:hAnsi="Times New Roman" w:cs="Times New Roman"/>
          <w:szCs w:val="24"/>
        </w:rPr>
        <w:t>＋</w:t>
      </w:r>
      <w:r>
        <w:rPr>
          <w:rFonts w:ascii="Times New Roman" w:hAnsi="Times New Roman" w:cs="Times New Roman"/>
          <w:i/>
          <w:szCs w:val="24"/>
        </w:rPr>
        <w:t>bx</w:t>
      </w:r>
      <w:r>
        <w:rPr>
          <w:rFonts w:ascii="Times New Roman" w:hAnsi="Times New Roman" w:cs="Times New Roman"/>
          <w:szCs w:val="24"/>
        </w:rPr>
        <w:t>＋</w:t>
      </w:r>
      <w:r>
        <w:rPr>
          <w:rFonts w:ascii="Times New Roman" w:hAnsi="Times New Roman" w:cs="Times New Roman"/>
          <w:i/>
          <w:szCs w:val="24"/>
        </w:rPr>
        <w:t>c</w:t>
      </w:r>
      <w:r>
        <w:rPr>
          <w:rFonts w:ascii="Times New Roman" w:hAnsi="Times New Roman" w:cs="Times New Roman"/>
          <w:szCs w:val="24"/>
        </w:rPr>
        <w:t>(</w:t>
      </w:r>
      <w:r>
        <w:rPr>
          <w:rFonts w:ascii="Times New Roman" w:hAnsi="Times New Roman" w:cs="Times New Roman"/>
          <w:i/>
          <w:szCs w:val="24"/>
        </w:rPr>
        <w:t>a</w:t>
      </w:r>
      <w:r>
        <w:rPr>
          <w:rFonts w:ascii="Times New Roman" w:hAnsi="Times New Roman" w:cs="Times New Roman"/>
        </w:rPr>
        <w:t>≠</w:t>
      </w:r>
      <w:r>
        <w:rPr>
          <w:rFonts w:ascii="Times New Roman" w:hAnsi="Times New Roman" w:cs="Times New Roman"/>
          <w:szCs w:val="24"/>
        </w:rPr>
        <w:t>0)．</w:t>
      </w:r>
    </w:p>
    <w:p w14:paraId="568F1118">
      <w:pPr>
        <w:pStyle w:val="2"/>
        <w:snapToGrid w:val="0"/>
        <w:ind w:firstLine="787" w:firstLineChars="37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由函数图象过点(－1</w:t>
      </w:r>
      <w:r>
        <w:rPr>
          <w:rFonts w:hint="eastAsia" w:ascii="Times New Roman" w:hAnsi="Times New Roman" w:cs="Times New Roman"/>
          <w:szCs w:val="24"/>
          <w:lang w:val="en-US" w:eastAsia="zh-CN"/>
        </w:rPr>
        <w:t>,</w:t>
      </w:r>
      <w:r>
        <w:rPr>
          <w:rFonts w:ascii="Times New Roman" w:hAnsi="Times New Roman" w:cs="Times New Roman"/>
          <w:szCs w:val="24"/>
        </w:rPr>
        <w:t>－22)，(0</w:t>
      </w:r>
      <w:r>
        <w:rPr>
          <w:rFonts w:hint="eastAsia" w:ascii="Times New Roman" w:hAnsi="Times New Roman" w:cs="Times New Roman"/>
          <w:szCs w:val="24"/>
          <w:lang w:val="en-US" w:eastAsia="zh-CN"/>
        </w:rPr>
        <w:t>,</w:t>
      </w:r>
      <w:r>
        <w:rPr>
          <w:rFonts w:ascii="Times New Roman" w:hAnsi="Times New Roman" w:cs="Times New Roman"/>
          <w:szCs w:val="24"/>
        </w:rPr>
        <w:t>－8)，(2</w:t>
      </w:r>
      <w:r>
        <w:rPr>
          <w:rFonts w:hint="eastAsia" w:ascii="Times New Roman" w:hAnsi="Times New Roman" w:cs="Times New Roman"/>
          <w:szCs w:val="24"/>
          <w:lang w:val="en-US" w:eastAsia="zh-CN"/>
        </w:rPr>
        <w:t>,</w:t>
      </w:r>
      <w:r>
        <w:rPr>
          <w:rFonts w:ascii="Times New Roman" w:hAnsi="Times New Roman" w:cs="Times New Roman"/>
          <w:szCs w:val="24"/>
        </w:rPr>
        <w:t>8)，可得</w:t>
      </w:r>
    </w:p>
    <w:p w14:paraId="57532357">
      <w:pPr>
        <w:pStyle w:val="2"/>
        <w:snapToGrid w:val="0"/>
        <w:ind w:firstLine="1417" w:firstLineChars="67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position w:val="-50"/>
          <w:szCs w:val="24"/>
        </w:rPr>
        <w:drawing>
          <wp:inline distT="0" distB="0" distL="114300" distR="114300">
            <wp:extent cx="1041400" cy="711200"/>
            <wp:effectExtent l="0" t="0" r="1016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4"/>
        </w:rPr>
        <w:t xml:space="preserve">   </w:t>
      </w:r>
    </w:p>
    <w:p w14:paraId="26467908">
      <w:pPr>
        <w:pStyle w:val="2"/>
        <w:snapToGrid w:val="0"/>
        <w:ind w:firstLine="210" w:firstLineChars="10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解得 </w:t>
      </w:r>
      <w:r>
        <w:rPr>
          <w:rFonts w:ascii="Times New Roman" w:hAnsi="Times New Roman" w:cs="Times New Roman"/>
          <w:i/>
          <w:szCs w:val="24"/>
        </w:rPr>
        <w:t>a</w:t>
      </w:r>
      <w:r>
        <w:rPr>
          <w:rFonts w:ascii="Times New Roman" w:hAnsi="Times New Roman" w:cs="Times New Roman"/>
          <w:szCs w:val="24"/>
        </w:rPr>
        <w:t>＝－2，</w:t>
      </w:r>
      <w:r>
        <w:rPr>
          <w:rFonts w:ascii="Times New Roman" w:hAnsi="Times New Roman" w:cs="Times New Roman"/>
          <w:i/>
          <w:szCs w:val="24"/>
        </w:rPr>
        <w:t>b</w:t>
      </w:r>
      <w:r>
        <w:rPr>
          <w:rFonts w:ascii="Times New Roman" w:hAnsi="Times New Roman" w:cs="Times New Roman"/>
          <w:szCs w:val="24"/>
        </w:rPr>
        <w:t>＝12，</w:t>
      </w:r>
      <w:r>
        <w:rPr>
          <w:rFonts w:ascii="Times New Roman" w:hAnsi="Times New Roman" w:cs="Times New Roman"/>
          <w:i/>
          <w:szCs w:val="24"/>
        </w:rPr>
        <w:t>c</w:t>
      </w:r>
      <w:r>
        <w:rPr>
          <w:rFonts w:ascii="Times New Roman" w:hAnsi="Times New Roman" w:cs="Times New Roman"/>
          <w:szCs w:val="24"/>
        </w:rPr>
        <w:t>＝－8．</w:t>
      </w:r>
    </w:p>
    <w:p w14:paraId="355C3FA2">
      <w:pPr>
        <w:pStyle w:val="2"/>
        <w:snapToGrid w:val="0"/>
        <w:ind w:firstLine="42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所以，所求的二次函数为</w:t>
      </w:r>
      <w:r>
        <w:rPr>
          <w:rFonts w:ascii="Times New Roman" w:hAnsi="Times New Roman" w:cs="Times New Roman"/>
          <w:i/>
          <w:szCs w:val="24"/>
        </w:rPr>
        <w:t>y</w:t>
      </w:r>
      <w:r>
        <w:rPr>
          <w:rFonts w:ascii="Times New Roman" w:hAnsi="Times New Roman" w:cs="Times New Roman"/>
          <w:szCs w:val="24"/>
        </w:rPr>
        <w:t>＝－2</w:t>
      </w:r>
      <w:r>
        <w:rPr>
          <w:rFonts w:ascii="Times New Roman" w:hAnsi="Times New Roman" w:cs="Times New Roman"/>
          <w:i/>
          <w:szCs w:val="24"/>
        </w:rPr>
        <w:t>x</w:t>
      </w:r>
      <w:r>
        <w:rPr>
          <w:rFonts w:ascii="Times New Roman" w:hAnsi="Times New Roman" w:cs="Times New Roman"/>
          <w:szCs w:val="24"/>
          <w:vertAlign w:val="superscript"/>
        </w:rPr>
        <w:t>2</w:t>
      </w:r>
      <w:r>
        <w:rPr>
          <w:rFonts w:ascii="Times New Roman" w:hAnsi="Times New Roman" w:cs="Times New Roman"/>
          <w:szCs w:val="24"/>
        </w:rPr>
        <w:t>＋12</w:t>
      </w:r>
      <w:r>
        <w:rPr>
          <w:rFonts w:ascii="Times New Roman" w:hAnsi="Times New Roman" w:cs="Times New Roman"/>
          <w:i/>
          <w:szCs w:val="24"/>
        </w:rPr>
        <w:t>x</w:t>
      </w:r>
      <w:r>
        <w:rPr>
          <w:rFonts w:ascii="Times New Roman" w:hAnsi="Times New Roman" w:cs="Times New Roman"/>
          <w:szCs w:val="24"/>
        </w:rPr>
        <w:t>－8．</w:t>
      </w:r>
    </w:p>
    <w:p w14:paraId="13276287">
      <w:pPr>
        <w:pStyle w:val="2"/>
        <w:snapToGrid w:val="0"/>
        <w:ind w:firstLine="420"/>
        <w:rPr>
          <w:rFonts w:ascii="Times New Roman" w:hAnsi="Times New Roman" w:cs="Times New Roman"/>
          <w:szCs w:val="24"/>
        </w:rPr>
      </w:pPr>
    </w:p>
    <w:p w14:paraId="3BC6678A">
      <w:pPr>
        <w:numPr>
          <w:ilvl w:val="0"/>
          <w:numId w:val="2"/>
        </w:numPr>
        <w:spacing w:line="225" w:lineRule="atLeas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default" w:ascii="Times New Roman" w:hAnsi="Times New Roman" w:cs="Times New Roman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y=(x-a)</w:t>
      </w:r>
      <w:r>
        <w:rPr>
          <w:rFonts w:hint="default" w:ascii="Times New Roman" w:hAnsi="Times New Roman" w:cs="Times New Roman"/>
          <w:i/>
          <w:iCs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cs="Times New Roman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+a-a</w:t>
      </w:r>
      <w:r>
        <w:rPr>
          <w:rFonts w:hint="default" w:ascii="Times New Roman" w:hAnsi="Times New Roman" w:cs="Times New Roman"/>
          <w:i/>
          <w:iCs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,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顶点</w:t>
      </w:r>
      <w:r>
        <w:rPr>
          <w:rFonts w:hint="default" w:ascii="Times New Roman" w:hAnsi="Times New Roman" w:cs="Times New Roman"/>
          <w:i w:val="0"/>
          <w:i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cs="Times New Roman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a，a-a</w:t>
      </w:r>
      <w:r>
        <w:rPr>
          <w:rFonts w:hint="default" w:ascii="Times New Roman" w:hAnsi="Times New Roman" w:cs="Times New Roman"/>
          <w:i/>
          <w:iCs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cs="Times New Roman"/>
          <w:i w:val="0"/>
          <w:i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 w14:paraId="512F0441">
      <w:pPr>
        <w:numPr>
          <w:ilvl w:val="0"/>
          <w:numId w:val="0"/>
        </w:numPr>
        <w:spacing w:line="225" w:lineRule="atLeas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只要求抛物线段（</w:t>
      </w:r>
      <w:r>
        <w:rPr>
          <w:rFonts w:hint="default" w:ascii="Times New Roman" w:hAnsi="Times New Roman" w:cs="Times New Roman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-1≤x≤1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）的最低点。</w:t>
      </w:r>
    </w:p>
    <w:p w14:paraId="0A8F945F">
      <w:pPr>
        <w:autoSpaceDE w:val="0"/>
        <w:autoSpaceDN w:val="0"/>
        <w:adjustRightInd w:val="0"/>
        <w:spacing w:line="225" w:lineRule="atLeast"/>
        <w:jc w:val="left"/>
        <w:textAlignment w:val="baseline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若a&lt;-1,则x=-1时，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i/>
          <w:i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min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=1+3a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,</w:t>
      </w:r>
    </w:p>
    <w:p w14:paraId="141FA93D">
      <w:pPr>
        <w:autoSpaceDE w:val="0"/>
        <w:autoSpaceDN w:val="0"/>
        <w:adjustRightInd w:val="0"/>
        <w:spacing w:line="225" w:lineRule="atLeast"/>
        <w:jc w:val="left"/>
        <w:textAlignment w:val="baseline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若-1≤a≤1,则x=a时，y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min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 a-a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,</w:t>
      </w:r>
    </w:p>
    <w:p w14:paraId="3EE37E4A">
      <w:pPr>
        <w:autoSpaceDE w:val="0"/>
        <w:autoSpaceDN w:val="0"/>
        <w:adjustRightInd w:val="0"/>
        <w:spacing w:line="225" w:lineRule="atLeast"/>
        <w:jc w:val="left"/>
        <w:textAlignment w:val="baseline"/>
        <w:rPr>
          <w:rFonts w:hint="default" w:ascii="undefined" w:hAnsi="undefined" w:eastAsiaTheme="minorEastAsia"/>
          <w:b/>
          <w:bCs/>
          <w:kern w:val="0"/>
          <w:lang w:val="en-US" w:eastAsia="zh-CN"/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若a&gt;1,则x=1时，y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min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 1-a;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undefined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659A84"/>
    <w:multiLevelType w:val="singleLevel"/>
    <w:tmpl w:val="04659A84"/>
    <w:lvl w:ilvl="0" w:tentative="0">
      <w:start w:val="3"/>
      <w:numFmt w:val="decimal"/>
      <w:suff w:val="nothing"/>
      <w:lvlText w:val="%1．"/>
      <w:lvlJc w:val="left"/>
    </w:lvl>
  </w:abstractNum>
  <w:abstractNum w:abstractNumId="1">
    <w:nsid w:val="09EC5F1A"/>
    <w:multiLevelType w:val="singleLevel"/>
    <w:tmpl w:val="09EC5F1A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957"/>
    <w:rsid w:val="001A2957"/>
    <w:rsid w:val="004B2BB2"/>
    <w:rsid w:val="007818F4"/>
    <w:rsid w:val="28B342D4"/>
    <w:rsid w:val="32ED57BB"/>
    <w:rsid w:val="36FC3843"/>
    <w:rsid w:val="5A590B3F"/>
    <w:rsid w:val="6058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1624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1624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236</Words>
  <Characters>347</Characters>
  <Lines>1</Lines>
  <Paragraphs>1</Paragraphs>
  <TotalTime>7</TotalTime>
  <ScaleCrop>false</ScaleCrop>
  <LinksUpToDate>false</LinksUpToDate>
  <CharactersWithSpaces>384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2021-06-28T07:03:00Z</dcterms:created>
  <dc:creator>Ren Junjie</dc:creator>
  <cp:lastModifiedBy>道</cp:lastModifiedBy>
  <dcterms:modified xsi:type="dcterms:W3CDTF">2025-06-27T01:12:19Z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D4C0BBEB56A04D16848602586EC22A40</vt:lpwstr>
  </property>
  <property fmtid="{D5CDD505-2E9C-101B-9397-08002B2CF9AE}" pid="4" name="KSOTemplateDocerSaveRecord">
    <vt:lpwstr>eyJoZGlkIjoiMzEwNTM5NzYwMDRjMzkwZTVkZjY2ODkwMGIxNGU0OTUiLCJ1c2VySWQiOiIyMzExMzY1NTAifQ==</vt:lpwstr>
  </property>
</Properties>
</file>