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《分式不等式》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配套练习</w:t>
      </w:r>
    </w:p>
    <w:p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1.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不等式</w:t>
      </w:r>
      <w:r>
        <w:rPr>
          <w:rFonts w:hint="default" w:ascii="Times New Roman" w:hAnsi="Times New Roman" w:cs="Times New Roman"/>
          <w:position w:val="-22"/>
        </w:rPr>
        <w:object>
          <v:shape id="_x0000_i1025" o:spt="75" type="#_x0000_t75" style="height:28.5pt;width:50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AxMath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的解集是   （　　）</w:t>
      </w:r>
    </w:p>
    <w:p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Ａ.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26" o:spt="75" type="#_x0000_t75" style="height:17.25pt;width:54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 xml:space="preserve">　 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Ｂ.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27" o:spt="75" type="#_x0000_t75" style="height:17.25pt;width:72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 xml:space="preserve">      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Ｃ.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28" o:spt="75" type="#_x0000_t75" style="height:17.25pt;width:47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　　　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Ｄ.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29" o:spt="75" type="#_x0000_t75" style="height:17.25pt;width:89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</w:p>
    <w:p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 xml:space="preserve">2. 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与不等式</w:t>
      </w:r>
      <w:r>
        <w:rPr>
          <w:rFonts w:hint="default" w:ascii="Times New Roman" w:hAnsi="Times New Roman" w:cs="Times New Roman"/>
          <w:bCs/>
          <w:position w:val="-24"/>
          <w:szCs w:val="21"/>
        </w:rPr>
        <w:object>
          <v:shape id="_x0000_i1030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同解的不等式是  （　　）</w:t>
      </w:r>
    </w:p>
    <w:p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Ａ.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31" o:spt="75" type="#_x0000_t75" style="height:17.25pt;width:83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Ｂ.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32" o:spt="75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 xml:space="preserve">  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Ｃ.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33" o:spt="75" type="#_x0000_t75" style="height:17.25pt;width:83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　　Ｄ.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34" o:spt="75" type="#_x0000_t75" style="height:17.25pt;width:51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</w:p>
    <w:p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 xml:space="preserve">3. 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不等式</w:t>
      </w:r>
      <w:r>
        <w:rPr>
          <w:rFonts w:hint="default" w:ascii="Times New Roman" w:hAnsi="Times New Roman" w:cs="Times New Roman"/>
          <w:position w:val="-22"/>
        </w:rPr>
        <w:object>
          <v:shape id="_x0000_i1035" o:spt="75" type="#_x0000_t75" style="height:28.5pt;width:54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AxMath" ShapeID="_x0000_i1035" DrawAspect="Content" ObjectID="_1468075735" r:id="rId25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的解集是   （　　）</w:t>
      </w:r>
    </w:p>
    <w:p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Ａ.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36" o:spt="75" type="#_x0000_t75" style="height:17.25pt;width:4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 xml:space="preserve">  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Ｂ.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37" o:spt="75" type="#_x0000_t75" style="height:17.25pt;width:5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 xml:space="preserve">   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Ｃ.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38" o:spt="75" type="#_x0000_t75" style="height:17.25pt;width:7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　</w:t>
      </w:r>
      <w:r>
        <w:rPr>
          <w:rFonts w:hint="default" w:ascii="Times New Roman" w:hAnsi="Times New Roman" w:cs="Times New Roman"/>
          <w:bCs/>
          <w:szCs w:val="21"/>
        </w:rPr>
        <w:tab/>
      </w:r>
      <w:r>
        <w:rPr>
          <w:rFonts w:hint="default" w:ascii="Times New Roman" w:hAnsi="Times New Roman" w:cs="Times New Roman"/>
          <w:bCs/>
          <w:szCs w:val="21"/>
        </w:rPr>
        <w:t>Ｄ.</w:t>
      </w:r>
      <w:r>
        <w:rPr>
          <w:rFonts w:hint="default" w:ascii="Times New Roman" w:hAnsi="Times New Roman" w:cs="Times New Roman"/>
          <w:bCs/>
          <w:position w:val="-10"/>
          <w:szCs w:val="21"/>
        </w:rPr>
        <w:object>
          <v:shape id="_x0000_i1039" o:spt="75" type="#_x0000_t75" style="height:17.25pt;width:89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Cs/>
          <w:color w:val="000000"/>
          <w:szCs w:val="21"/>
        </w:rPr>
        <w:t>4.</w:t>
      </w:r>
      <w:r>
        <w:rPr>
          <w:rFonts w:hint="default" w:ascii="Times New Roman" w:hAnsi="Times New Roman" w:cs="Times New Roman"/>
          <w:bCs/>
          <w:color w:val="000000"/>
          <w:szCs w:val="21"/>
        </w:rPr>
        <w:tab/>
      </w:r>
      <w:r>
        <w:rPr>
          <w:rFonts w:hint="default" w:ascii="Times New Roman" w:hAnsi="Times New Roman" w:cs="Times New Roman"/>
          <w:bCs/>
          <w:color w:val="000000"/>
          <w:szCs w:val="21"/>
        </w:rPr>
        <w:t>不等式</w:t>
      </w:r>
      <w:r>
        <w:rPr>
          <w:rFonts w:hint="default" w:ascii="Times New Roman" w:hAnsi="Times New Roman" w:cs="Times New Roman"/>
          <w:position w:val="-22"/>
        </w:rPr>
        <w:object>
          <v:shape id="_x0000_i1040" o:spt="75" type="#_x0000_t75" style="height:28.5pt;width:67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AxMath" ShapeID="_x0000_i1040" DrawAspect="Content" ObjectID="_1468075740" r:id="rId3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的解集为（    ）</w:t>
      </w: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A. </w:t>
      </w:r>
      <w:r>
        <w:rPr>
          <w:rFonts w:hint="default" w:ascii="Times New Roman" w:hAnsi="Times New Roman" w:cs="Times New Roman"/>
          <w:position w:val="-11"/>
        </w:rPr>
        <w:object>
          <v:shape id="_x0000_i1041" o:spt="75" type="#_x0000_t75" style="height:16.5pt;width:48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041" DrawAspect="Content" ObjectID="_1468075741" r:id="rId3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B. </w:t>
      </w:r>
      <w:r>
        <w:rPr>
          <w:rFonts w:hint="default" w:ascii="Times New Roman" w:hAnsi="Times New Roman" w:cs="Times New Roman"/>
          <w:position w:val="-11"/>
        </w:rPr>
        <w:object>
          <v:shape id="_x0000_i1042" o:spt="75" type="#_x0000_t75" style="height:16.5pt;width:47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AxMath" ShapeID="_x0000_i1042" DrawAspect="Content" ObjectID="_1468075742" r:id="rId3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C. </w:t>
      </w:r>
      <w:r>
        <w:rPr>
          <w:rFonts w:hint="default" w:ascii="Times New Roman" w:hAnsi="Times New Roman" w:cs="Times New Roman"/>
          <w:position w:val="-11"/>
        </w:rPr>
        <w:object>
          <v:shape id="_x0000_i1043" o:spt="75" type="#_x0000_t75" style="height:16.5pt;width:47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AxMath" ShapeID="_x0000_i1043" DrawAspect="Content" ObjectID="_1468075743" r:id="rId4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D. </w:t>
      </w:r>
      <w:r>
        <w:rPr>
          <w:rFonts w:hint="default" w:ascii="Times New Roman" w:hAnsi="Times New Roman" w:cs="Times New Roman"/>
          <w:position w:val="-11"/>
        </w:rPr>
        <w:object>
          <v:shape id="_x0000_i1044" o:spt="75" type="#_x0000_t75" style="height:16.5pt;width:8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AxMath" ShapeID="_x0000_i1044" DrawAspect="Content" ObjectID="_1468075744" r:id="rId43">
            <o:LockedField>false</o:LockedField>
          </o:OLEObject>
        </w:object>
      </w:r>
    </w:p>
    <w:p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5. </w:t>
      </w:r>
      <w:bookmarkStart w:id="0" w:name="_GoBack"/>
      <w:bookmarkEnd w:id="0"/>
      <w:r>
        <w:rPr>
          <w:rFonts w:hint="eastAsia" w:ascii="宋体" w:hAnsi="宋体"/>
          <w:bCs/>
          <w:szCs w:val="21"/>
        </w:rPr>
        <w:t>解答题：</w:t>
      </w:r>
    </w:p>
    <w:p>
      <w:pPr>
        <w:spacing w:line="360" w:lineRule="auto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解下列不等式：</w:t>
      </w:r>
    </w:p>
    <w:p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（1）</w:t>
      </w:r>
      <w:r>
        <w:rPr>
          <w:rFonts w:hint="eastAsia" w:ascii="宋体" w:hAnsi="宋体"/>
          <w:bCs/>
          <w:position w:val="-24"/>
          <w:szCs w:val="21"/>
        </w:rPr>
        <w:object>
          <v:shape id="_x0000_i1048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8" DrawAspect="Content" ObjectID="_1468075745" r:id="rId45">
            <o:LockedField>false</o:LockedField>
          </o:OLEObject>
        </w:object>
      </w:r>
      <w:r>
        <w:rPr>
          <w:rFonts w:hint="eastAsia" w:ascii="宋体"/>
          <w:bCs/>
          <w:szCs w:val="21"/>
        </w:rPr>
        <w:t xml:space="preserve">                             </w:t>
      </w:r>
      <w:r>
        <w:rPr>
          <w:rFonts w:hint="eastAsia" w:ascii="宋体" w:hAnsi="宋体"/>
          <w:bCs/>
          <w:szCs w:val="21"/>
        </w:rPr>
        <w:t>（2）</w:t>
      </w:r>
      <w:r>
        <w:rPr>
          <w:rFonts w:hint="eastAsia" w:ascii="宋体" w:hAnsi="宋体"/>
          <w:bCs/>
          <w:position w:val="-24"/>
          <w:szCs w:val="21"/>
        </w:rPr>
        <w:object>
          <v:shape id="_x0000_i1049" o:spt="75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9" DrawAspect="Content" ObjectID="_1468075746" r:id="rId47">
            <o:LockedField>false</o:LockedField>
          </o:OLEObject>
        </w:object>
      </w:r>
    </w:p>
    <w:p>
      <w:pPr>
        <w:pStyle w:val="4"/>
        <w:spacing w:line="360" w:lineRule="auto"/>
        <w:rPr>
          <w:rFonts w:ascii="宋体"/>
          <w:bCs/>
          <w:szCs w:val="21"/>
        </w:rPr>
      </w:pPr>
      <w:r>
        <w:rPr>
          <w:rFonts w:hint="eastAsia" w:ascii="宋体"/>
          <w:bCs/>
          <w:szCs w:val="21"/>
        </w:rPr>
        <w:t>（3）</w:t>
      </w:r>
      <w:r>
        <w:rPr>
          <w:rFonts w:hint="eastAsia" w:ascii="宋体"/>
          <w:bCs/>
          <w:position w:val="-24"/>
          <w:szCs w:val="21"/>
        </w:rPr>
        <w:object>
          <v:shape id="_x0000_i1050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50" DrawAspect="Content" ObjectID="_1468075747" r:id="rId49">
            <o:LockedField>false</o:LockedField>
          </o:OLEObject>
        </w:object>
      </w:r>
      <w:r>
        <w:rPr>
          <w:rFonts w:hint="eastAsia" w:ascii="宋体"/>
          <w:bCs/>
          <w:szCs w:val="21"/>
        </w:rPr>
        <w:t xml:space="preserve">                             （4）</w:t>
      </w:r>
      <w:r>
        <w:rPr>
          <w:position w:val="-23"/>
        </w:rPr>
        <w:object>
          <v:shape id="_x0000_i1051" o:spt="75" type="#_x0000_t75" style="height:28.5pt;width:5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AxMath" ShapeID="_x0000_i1051" DrawAspect="Content" ObjectID="_1468075748" r:id="rId51">
            <o:LockedField>false</o:LockedField>
          </o:OLEObject>
        </w:object>
      </w: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ascii="宋体" w:hAnsi="宋体"/>
          <w:bCs/>
          <w:szCs w:val="21"/>
        </w:rPr>
      </w:pPr>
    </w:p>
    <w:p>
      <w:pPr>
        <w:spacing w:line="360" w:lineRule="auto"/>
        <w:jc w:val="center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《分式不等式的解法》课后检测答案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一、选择题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1.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不等式</w:t>
      </w:r>
      <w:r>
        <w:rPr>
          <w:position w:val="-22"/>
        </w:rPr>
        <w:object>
          <v:shape id="_x0000_i1052" o:spt="75" type="#_x0000_t75" style="height:28.5pt;width:50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AxMath" ShapeID="_x0000_i1052" DrawAspect="Content" ObjectID="_1468075749" r:id="rId53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的解集是   （　　）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Ａ.</w:t>
      </w:r>
      <w:r>
        <w:rPr>
          <w:rFonts w:hint="eastAsia" w:ascii="宋体" w:hAnsi="宋体"/>
          <w:bCs/>
          <w:position w:val="-10"/>
          <w:szCs w:val="21"/>
        </w:rPr>
        <w:object>
          <v:shape id="_x0000_i1053" o:spt="75" type="#_x0000_t75" style="height:17.25pt;width:54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53" DrawAspect="Content" ObjectID="_1468075750" r:id="rId54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　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Ｂ.</w:t>
      </w:r>
      <w:r>
        <w:rPr>
          <w:rFonts w:hint="eastAsia" w:ascii="宋体" w:hAnsi="宋体"/>
          <w:bCs/>
          <w:position w:val="-10"/>
          <w:szCs w:val="21"/>
        </w:rPr>
        <w:object>
          <v:shape id="_x0000_i1054" o:spt="75" type="#_x0000_t75" style="height:17.25pt;width:72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54" DrawAspect="Content" ObjectID="_1468075751" r:id="rId55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     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Ｃ.</w:t>
      </w:r>
      <w:r>
        <w:rPr>
          <w:rFonts w:hint="eastAsia" w:ascii="宋体" w:hAnsi="宋体"/>
          <w:bCs/>
          <w:position w:val="-10"/>
          <w:szCs w:val="21"/>
        </w:rPr>
        <w:object>
          <v:shape id="_x0000_i1055" o:spt="75" type="#_x0000_t75" style="height:17.25pt;width:47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55" DrawAspect="Content" ObjectID="_1468075752" r:id="rId56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　　　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Ｄ.</w:t>
      </w:r>
      <w:r>
        <w:rPr>
          <w:rFonts w:hint="eastAsia" w:ascii="宋体" w:hAnsi="宋体"/>
          <w:bCs/>
          <w:position w:val="-10"/>
          <w:szCs w:val="21"/>
        </w:rPr>
        <w:object>
          <v:shape id="_x0000_i1056" o:spt="75" type="#_x0000_t75" style="height:17.25pt;width:89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56" DrawAspect="Content" ObjectID="_1468075753" r:id="rId57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【解答】D</w:t>
      </w:r>
    </w:p>
    <w:p>
      <w:pPr>
        <w:spacing w:line="360" w:lineRule="auto"/>
        <w:rPr>
          <w:color w:val="FF0000"/>
          <w:szCs w:val="20"/>
        </w:rPr>
      </w:pPr>
      <w:r>
        <w:rPr>
          <w:rFonts w:hint="eastAsia" w:ascii="宋体" w:hAnsi="宋体"/>
          <w:bCs/>
          <w:color w:val="FF0000"/>
          <w:szCs w:val="21"/>
        </w:rPr>
        <w:t>【解析】原不等式可化为</w:t>
      </w:r>
      <w:r>
        <w:rPr>
          <w:color w:val="FF0000"/>
          <w:position w:val="-33"/>
        </w:rPr>
        <w:object>
          <v:shape id="_x0000_i1057" o:spt="75" type="#_x0000_t75" style="height:39.75pt;width:57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AxMath" ShapeID="_x0000_i1057" DrawAspect="Content" ObjectID="_1468075754" r:id="rId58">
            <o:LockedField>false</o:LockedField>
          </o:OLEObject>
        </w:object>
      </w:r>
      <w:r>
        <w:rPr>
          <w:rFonts w:hint="eastAsia"/>
          <w:color w:val="FF0000"/>
        </w:rPr>
        <w:t>或</w:t>
      </w:r>
      <w:r>
        <w:rPr>
          <w:color w:val="FF0000"/>
          <w:position w:val="-33"/>
        </w:rPr>
        <w:object>
          <v:shape id="_x0000_i1058" o:spt="75" type="#_x0000_t75" style="height:39.75pt;width:57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AxMath" ShapeID="_x0000_i1058" DrawAspect="Content" ObjectID="_1468075755" r:id="rId60">
            <o:LockedField>false</o:LockedField>
          </o:OLEObject>
        </w:object>
      </w:r>
      <w:r>
        <w:rPr>
          <w:rFonts w:hint="eastAsia"/>
          <w:color w:val="FF0000"/>
        </w:rPr>
        <w:t>，解得</w:t>
      </w:r>
      <w:r>
        <w:rPr>
          <w:color w:val="FF0000"/>
          <w:position w:val="-11"/>
        </w:rPr>
        <w:object>
          <v:shape id="_x0000_i1059" o:spt="75" type="#_x0000_t75" style="height:16.5pt;width:94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AxMath" ShapeID="_x0000_i1059" DrawAspect="Content" ObjectID="_1468075756" r:id="rId62">
            <o:LockedField>false</o:LockedField>
          </o:OLEObject>
        </w:object>
      </w:r>
      <w:r>
        <w:rPr>
          <w:rFonts w:hint="eastAsia"/>
          <w:color w:val="FF0000"/>
        </w:rPr>
        <w:t>，故选D.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2.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与不等式</w:t>
      </w:r>
      <w:r>
        <w:rPr>
          <w:rFonts w:hint="eastAsia" w:ascii="宋体" w:hAnsi="宋体"/>
          <w:bCs/>
          <w:position w:val="-24"/>
          <w:szCs w:val="21"/>
        </w:rPr>
        <w:object>
          <v:shape id="_x0000_i1060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60" DrawAspect="Content" ObjectID="_1468075757" r:id="rId64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同解的不等式是  （　　）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Ａ.</w:t>
      </w:r>
      <w:r>
        <w:rPr>
          <w:rFonts w:hint="eastAsia" w:ascii="宋体" w:hAnsi="宋体"/>
          <w:bCs/>
          <w:position w:val="-10"/>
          <w:szCs w:val="21"/>
        </w:rPr>
        <w:object>
          <v:shape id="_x0000_i1061" o:spt="75" type="#_x0000_t75" style="height:17.25pt;width:83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61" DrawAspect="Content" ObjectID="_1468075758" r:id="rId65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Ｂ.</w:t>
      </w:r>
      <w:r>
        <w:rPr>
          <w:rFonts w:hint="eastAsia" w:ascii="宋体" w:hAnsi="宋体"/>
          <w:bCs/>
          <w:position w:val="-10"/>
          <w:szCs w:val="21"/>
        </w:rPr>
        <w:object>
          <v:shape id="_x0000_i1062" o:spt="75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62" DrawAspect="Content" ObjectID="_1468075759" r:id="rId66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Ｃ.</w:t>
      </w:r>
      <w:r>
        <w:rPr>
          <w:rFonts w:hint="eastAsia" w:ascii="宋体" w:hAnsi="宋体"/>
          <w:bCs/>
          <w:position w:val="-10"/>
          <w:szCs w:val="21"/>
        </w:rPr>
        <w:object>
          <v:shape id="_x0000_i1063" o:spt="75" type="#_x0000_t75" style="height:17.25pt;width:83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63" DrawAspect="Content" ObjectID="_1468075760" r:id="rId67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　　Ｄ.</w:t>
      </w:r>
      <w:r>
        <w:rPr>
          <w:rFonts w:hint="eastAsia" w:ascii="宋体" w:hAnsi="宋体"/>
          <w:bCs/>
          <w:position w:val="-10"/>
          <w:szCs w:val="21"/>
        </w:rPr>
        <w:object>
          <v:shape id="_x0000_i1064" o:spt="75" type="#_x0000_t75" style="height:17.25pt;width:51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64" DrawAspect="Content" ObjectID="_1468075761" r:id="rId68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【解答】A</w:t>
      </w:r>
    </w:p>
    <w:p>
      <w:pPr>
        <w:spacing w:line="360" w:lineRule="auto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【解析】由同号原理可直接得到A选项正确.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3.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不等式</w:t>
      </w:r>
      <w:r>
        <w:rPr>
          <w:position w:val="-22"/>
        </w:rPr>
        <w:object>
          <v:shape id="_x0000_i1065" o:spt="75" type="#_x0000_t75" style="height:28.5pt;width:54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AxMath" ShapeID="_x0000_i1065" DrawAspect="Content" ObjectID="_1468075762" r:id="rId69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的解集是   （　　）</w:t>
      </w:r>
    </w:p>
    <w:p>
      <w:pPr>
        <w:spacing w:line="360" w:lineRule="auto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Ａ.</w:t>
      </w:r>
      <w:r>
        <w:rPr>
          <w:rFonts w:hint="eastAsia" w:ascii="宋体" w:hAnsi="宋体"/>
          <w:bCs/>
          <w:position w:val="-10"/>
          <w:szCs w:val="21"/>
        </w:rPr>
        <w:object>
          <v:shape id="_x0000_i1066" o:spt="75" type="#_x0000_t75" style="height:17.25pt;width:47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66" DrawAspect="Content" ObjectID="_1468075763" r:id="rId70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Ｂ.</w:t>
      </w:r>
      <w:r>
        <w:rPr>
          <w:rFonts w:hint="eastAsia" w:ascii="宋体" w:hAnsi="宋体"/>
          <w:bCs/>
          <w:position w:val="-10"/>
          <w:szCs w:val="21"/>
        </w:rPr>
        <w:object>
          <v:shape id="_x0000_i1067" o:spt="75" type="#_x0000_t75" style="height:17.25pt;width:54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67" DrawAspect="Content" ObjectID="_1468075764" r:id="rId71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 xml:space="preserve">  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Ｃ.</w:t>
      </w:r>
      <w:r>
        <w:rPr>
          <w:rFonts w:hint="eastAsia" w:ascii="宋体" w:hAnsi="宋体"/>
          <w:bCs/>
          <w:position w:val="-10"/>
          <w:szCs w:val="21"/>
        </w:rPr>
        <w:object>
          <v:shape id="_x0000_i1068" o:spt="75" type="#_x0000_t75" style="height:17.25pt;width:7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68" DrawAspect="Content" ObjectID="_1468075765" r:id="rId72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　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Ｄ.</w:t>
      </w:r>
      <w:r>
        <w:rPr>
          <w:rFonts w:hint="eastAsia" w:ascii="宋体" w:hAnsi="宋体"/>
          <w:bCs/>
          <w:position w:val="-10"/>
          <w:szCs w:val="21"/>
        </w:rPr>
        <w:object>
          <v:shape id="_x0000_i1069" o:spt="75" type="#_x0000_t75" style="height:17.25pt;width:89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69" DrawAspect="Content" ObjectID="_1468075766" r:id="rId73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【解答】C</w:t>
      </w:r>
    </w:p>
    <w:p>
      <w:pPr>
        <w:spacing w:line="360" w:lineRule="auto"/>
        <w:rPr>
          <w:color w:val="FF0000"/>
        </w:rPr>
      </w:pPr>
      <w:r>
        <w:rPr>
          <w:rFonts w:hint="eastAsia" w:ascii="宋体" w:hAnsi="宋体"/>
          <w:bCs/>
          <w:color w:val="FF0000"/>
          <w:szCs w:val="21"/>
        </w:rPr>
        <w:t>【解析】先将原不等式化为</w:t>
      </w:r>
      <w:r>
        <w:rPr>
          <w:color w:val="FF0000"/>
          <w:position w:val="-22"/>
        </w:rPr>
        <w:object>
          <v:shape id="_x0000_i1070" o:spt="75" type="#_x0000_t75" style="height:28.5pt;width:74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AxMath" ShapeID="_x0000_i1070" DrawAspect="Content" ObjectID="_1468075767" r:id="rId74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即</w:t>
      </w:r>
      <w:r>
        <w:rPr>
          <w:color w:val="FF0000"/>
          <w:position w:val="-22"/>
        </w:rPr>
        <w:object>
          <v:shape id="_x0000_i1071" o:spt="75" type="#_x0000_t75" style="height:28.5pt;width:9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AxMath" ShapeID="_x0000_i1071" DrawAspect="Content" ObjectID="_1468075768" r:id="rId76">
            <o:LockedField>false</o:LockedField>
          </o:OLEObject>
        </w:object>
      </w:r>
      <w:r>
        <w:rPr>
          <w:rFonts w:hint="eastAsia"/>
          <w:color w:val="FF0000"/>
        </w:rPr>
        <w:t>，化简得</w:t>
      </w:r>
      <w:r>
        <w:rPr>
          <w:color w:val="FF0000"/>
          <w:position w:val="-22"/>
        </w:rPr>
        <w:object>
          <v:shape id="_x0000_i1072" o:spt="75" type="#_x0000_t75" style="height:28.5pt;width:51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AxMath" ShapeID="_x0000_i1072" DrawAspect="Content" ObjectID="_1468075769" r:id="rId78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spacing w:line="360" w:lineRule="auto"/>
        <w:rPr>
          <w:rFonts w:ascii="宋体" w:hAnsi="宋体"/>
          <w:bCs/>
          <w:color w:val="FF0000"/>
          <w:szCs w:val="21"/>
        </w:rPr>
      </w:pPr>
      <w:r>
        <w:rPr>
          <w:rFonts w:hint="eastAsia"/>
          <w:color w:val="FF0000"/>
        </w:rPr>
        <w:t>即</w:t>
      </w:r>
      <w:r>
        <w:rPr>
          <w:color w:val="FF0000"/>
          <w:position w:val="-10"/>
        </w:rPr>
        <w:object>
          <v:shape id="_x0000_i1073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AxMath" ShapeID="_x0000_i1073" DrawAspect="Content" ObjectID="_1468075770" r:id="rId80">
            <o:LockedField>false</o:LockedField>
          </o:OLEObject>
        </w:object>
      </w:r>
      <w:r>
        <w:rPr>
          <w:rFonts w:hint="eastAsia"/>
          <w:color w:val="FF0000"/>
        </w:rPr>
        <w:t>，解得</w:t>
      </w:r>
      <w:r>
        <w:rPr>
          <w:color w:val="FF0000"/>
          <w:position w:val="-9"/>
        </w:rPr>
        <w:object>
          <v:shape id="_x0000_i1074" o:spt="75" type="#_x0000_t75" style="height:15pt;width:53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AxMath" ShapeID="_x0000_i1074" DrawAspect="Content" ObjectID="_1468075771" r:id="rId82">
            <o:LockedField>false</o:LockedField>
          </o:OLEObject>
        </w:object>
      </w:r>
      <w:r>
        <w:rPr>
          <w:rFonts w:hint="eastAsia"/>
          <w:color w:val="FF0000"/>
        </w:rPr>
        <w:t>，故选C.</w:t>
      </w:r>
    </w:p>
    <w:p>
      <w:pPr>
        <w:spacing w:line="360" w:lineRule="auto"/>
      </w:pPr>
      <w:r>
        <w:rPr>
          <w:rFonts w:ascii="宋体" w:hAnsi="宋体"/>
          <w:bCs/>
          <w:color w:val="000000"/>
          <w:szCs w:val="21"/>
        </w:rPr>
        <w:t>4</w:t>
      </w:r>
      <w:r>
        <w:rPr>
          <w:rFonts w:hint="eastAsia" w:ascii="宋体" w:hAnsi="宋体"/>
          <w:bCs/>
          <w:color w:val="000000"/>
          <w:szCs w:val="21"/>
        </w:rPr>
        <w:t>.</w:t>
      </w:r>
      <w:r>
        <w:rPr>
          <w:rFonts w:hint="eastAsia" w:ascii="宋体" w:hAnsi="宋体"/>
          <w:bCs/>
          <w:color w:val="000000"/>
          <w:szCs w:val="21"/>
        </w:rPr>
        <w:tab/>
      </w:r>
      <w:r>
        <w:rPr>
          <w:rFonts w:hint="eastAsia" w:ascii="宋体" w:hAnsi="宋体"/>
          <w:bCs/>
          <w:color w:val="000000"/>
          <w:szCs w:val="21"/>
        </w:rPr>
        <w:t>不等式</w:t>
      </w:r>
      <w:r>
        <w:rPr>
          <w:position w:val="-22"/>
        </w:rPr>
        <w:object>
          <v:shape id="_x0000_i1075" o:spt="75" type="#_x0000_t75" style="height:28.5pt;width:67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AxMath" ShapeID="_x0000_i1075" DrawAspect="Content" ObjectID="_1468075772" r:id="rId84">
            <o:LockedField>false</o:LockedField>
          </o:OLEObject>
        </w:object>
      </w:r>
      <w:r>
        <w:rPr>
          <w:rFonts w:hint="eastAsia"/>
        </w:rPr>
        <w:t>的解集为（    ）</w:t>
      </w:r>
    </w:p>
    <w:p>
      <w:pPr>
        <w:spacing w:line="360" w:lineRule="auto"/>
      </w:pPr>
      <w:r>
        <w:rPr>
          <w:rFonts w:hint="eastAsia"/>
        </w:rPr>
        <w:t xml:space="preserve">A. </w:t>
      </w:r>
      <w:r>
        <w:rPr>
          <w:position w:val="-11"/>
        </w:rPr>
        <w:object>
          <v:shape id="_x0000_i1076" o:spt="75" type="#_x0000_t75" style="height:16.5pt;width:48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AxMath" ShapeID="_x0000_i1076" DrawAspect="Content" ObjectID="_1468075773" r:id="rId8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position w:val="-11"/>
        </w:rPr>
        <w:object>
          <v:shape id="_x0000_i1077" o:spt="75" type="#_x0000_t75" style="height:16.5pt;width:47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AxMath" ShapeID="_x0000_i1077" DrawAspect="Content" ObjectID="_1468075774" r:id="rId8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position w:val="-11"/>
        </w:rPr>
        <w:object>
          <v:shape id="_x0000_i1078" o:spt="75" type="#_x0000_t75" style="height:16.5pt;width:47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AxMath" ShapeID="_x0000_i1078" DrawAspect="Content" ObjectID="_1468075775" r:id="rId87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position w:val="-11"/>
        </w:rPr>
        <w:object>
          <v:shape id="_x0000_i1079" o:spt="75" type="#_x0000_t75" style="height:16.5pt;width:8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AxMath" ShapeID="_x0000_i1079" DrawAspect="Content" ObjectID="_1468075776" r:id="rId88">
            <o:LockedField>false</o:LockedField>
          </o:OLEObject>
        </w:object>
      </w:r>
    </w:p>
    <w:p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【解答】C</w:t>
      </w:r>
    </w:p>
    <w:p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【解析】由题意可知，</w:t>
      </w:r>
      <w:r>
        <w:rPr>
          <w:color w:val="FF0000"/>
          <w:position w:val="-9"/>
        </w:rPr>
        <w:object>
          <v:shape id="_x0000_i1080" o:spt="75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AxMath" ShapeID="_x0000_i1080" DrawAspect="Content" ObjectID="_1468075777" r:id="rId89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原不等式可化为</w:t>
      </w:r>
      <w:r>
        <w:rPr>
          <w:color w:val="FF0000"/>
          <w:position w:val="-22"/>
        </w:rPr>
        <w:object>
          <v:shape id="_x0000_i1081" o:spt="75" type="#_x0000_t75" style="height:28.5pt;width:129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AxMath" ShapeID="_x0000_i1081" DrawAspect="Content" ObjectID="_1468075778" r:id="rId91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解得</w:t>
      </w:r>
      <w:r>
        <w:rPr>
          <w:color w:val="FF0000"/>
          <w:position w:val="-9"/>
        </w:rPr>
        <w:object>
          <v:shape id="_x0000_i1082" o:spt="75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AxMath" ShapeID="_x0000_i1082" DrawAspect="Content" ObjectID="_1468075779" r:id="rId93">
            <o:LockedField>false</o:LockedField>
          </o:OLEObject>
        </w:object>
      </w:r>
      <w:r>
        <w:rPr>
          <w:rFonts w:hint="eastAsia"/>
          <w:color w:val="FF0000"/>
        </w:rPr>
        <w:t>，故选C.</w:t>
      </w:r>
    </w:p>
    <w:p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5</w:t>
      </w:r>
      <w:r>
        <w:rPr>
          <w:rFonts w:hint="eastAsia" w:ascii="宋体" w:hAnsi="宋体"/>
          <w:bCs/>
          <w:szCs w:val="21"/>
        </w:rPr>
        <w:t>、解不等式</w:t>
      </w:r>
    </w:p>
    <w:p>
      <w:pPr>
        <w:spacing w:line="360" w:lineRule="auto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（1）</w:t>
      </w:r>
      <w:r>
        <w:rPr>
          <w:rFonts w:hint="eastAsia" w:ascii="宋体" w:hAnsi="宋体"/>
          <w:bCs/>
          <w:position w:val="-24"/>
          <w:szCs w:val="21"/>
        </w:rPr>
        <w:object>
          <v:shape id="_x0000_i1116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116" DrawAspect="Content" ObjectID="_1468075780" r:id="rId95">
            <o:LockedField>false</o:LockedField>
          </o:OLEObject>
        </w:object>
      </w:r>
      <w:r>
        <w:rPr>
          <w:rFonts w:hint="eastAsia" w:ascii="宋体"/>
          <w:bCs/>
          <w:szCs w:val="21"/>
        </w:rPr>
        <w:t xml:space="preserve">                             </w:t>
      </w:r>
      <w:r>
        <w:rPr>
          <w:rFonts w:hint="eastAsia" w:ascii="宋体" w:hAnsi="宋体"/>
          <w:bCs/>
          <w:szCs w:val="21"/>
        </w:rPr>
        <w:t>（2）</w:t>
      </w:r>
      <w:r>
        <w:rPr>
          <w:rFonts w:hint="eastAsia" w:ascii="宋体" w:hAnsi="宋体"/>
          <w:bCs/>
          <w:position w:val="-24"/>
          <w:szCs w:val="21"/>
        </w:rPr>
        <w:object>
          <v:shape id="_x0000_i1117" o:spt="75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117" DrawAspect="Content" ObjectID="_1468075781" r:id="rId96">
            <o:LockedField>false</o:LockedField>
          </o:OLEObject>
        </w:object>
      </w:r>
    </w:p>
    <w:p>
      <w:pPr>
        <w:pStyle w:val="4"/>
        <w:spacing w:line="360" w:lineRule="auto"/>
        <w:rPr>
          <w:rFonts w:ascii="宋体"/>
          <w:bCs/>
          <w:szCs w:val="21"/>
        </w:rPr>
      </w:pPr>
      <w:r>
        <w:rPr>
          <w:rFonts w:hint="eastAsia" w:ascii="宋体"/>
          <w:bCs/>
          <w:szCs w:val="21"/>
        </w:rPr>
        <w:t>（3）</w:t>
      </w:r>
      <w:r>
        <w:rPr>
          <w:rFonts w:hint="eastAsia" w:ascii="宋体"/>
          <w:bCs/>
          <w:position w:val="-24"/>
          <w:szCs w:val="21"/>
        </w:rPr>
        <w:object>
          <v:shape id="_x0000_i1118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118" DrawAspect="Content" ObjectID="_1468075782" r:id="rId97">
            <o:LockedField>false</o:LockedField>
          </o:OLEObject>
        </w:object>
      </w:r>
      <w:r>
        <w:rPr>
          <w:rFonts w:hint="eastAsia" w:ascii="宋体"/>
          <w:bCs/>
          <w:szCs w:val="21"/>
        </w:rPr>
        <w:t xml:space="preserve">                             （4）</w:t>
      </w:r>
      <w:r>
        <w:rPr>
          <w:position w:val="-23"/>
        </w:rPr>
        <w:object>
          <v:shape id="_x0000_i1119" o:spt="75" type="#_x0000_t75" style="height:28.5pt;width:5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AxMath" ShapeID="_x0000_i1119" DrawAspect="Content" ObjectID="_1468075783" r:id="rId98">
            <o:LockedField>false</o:LockedField>
          </o:OLEObject>
        </w:objec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 w:ascii="宋体"/>
          <w:bCs/>
          <w:color w:val="FF0000"/>
          <w:szCs w:val="21"/>
        </w:rPr>
        <w:t>【解析】（1）原不等式可化为</w:t>
      </w:r>
      <w:r>
        <w:rPr>
          <w:color w:val="FF0000"/>
          <w:position w:val="-22"/>
        </w:rPr>
        <w:object>
          <v:shape id="_x0000_i1124" o:spt="75" type="#_x0000_t75" style="height:28.5pt;width:74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AxMath" ShapeID="_x0000_i1124" DrawAspect="Content" ObjectID="_1468075784" r:id="rId99">
            <o:LockedField>false</o:LockedField>
          </o:OLEObject>
        </w:object>
      </w:r>
      <w:r>
        <w:rPr>
          <w:rFonts w:hint="eastAsia"/>
          <w:color w:val="FF0000"/>
        </w:rPr>
        <w:t>，即</w:t>
      </w:r>
      <w:r>
        <w:rPr>
          <w:color w:val="FF0000"/>
          <w:position w:val="-22"/>
        </w:rPr>
        <w:object>
          <v:shape id="_x0000_i1125" o:spt="75" type="#_x0000_t75" style="height:28.5pt;width:57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AxMath" ShapeID="_x0000_i1125" DrawAspect="Content" ObjectID="_1468075785" r:id="rId101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 w:ascii="宋体"/>
          <w:bCs/>
          <w:color w:val="FF0000"/>
          <w:szCs w:val="21"/>
        </w:rPr>
        <w:t>等价于</w:t>
      </w:r>
      <w:r>
        <w:rPr>
          <w:color w:val="FF0000"/>
          <w:position w:val="-10"/>
        </w:rPr>
        <w:object>
          <v:shape id="_x0000_i1126" o:spt="75" type="#_x0000_t75" style="height:15.75pt;width:9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AxMath" ShapeID="_x0000_i1126" DrawAspect="Content" ObjectID="_1468075786" r:id="rId103">
            <o:LockedField>false</o:LockedField>
          </o:OLEObject>
        </w:object>
      </w:r>
      <w:r>
        <w:rPr>
          <w:rFonts w:hint="eastAsia"/>
          <w:color w:val="FF0000"/>
        </w:rPr>
        <w:t>，解得</w:t>
      </w:r>
      <w:r>
        <w:rPr>
          <w:color w:val="FF0000"/>
          <w:position w:val="-9"/>
        </w:rPr>
        <w:object>
          <v:shape id="_x0000_i1127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AxMath" ShapeID="_x0000_i1127" DrawAspect="Content" ObjectID="_1468075787" r:id="rId105">
            <o:LockedField>false</o:LockedField>
          </o:OLEObject>
        </w:object>
      </w:r>
      <w:r>
        <w:rPr>
          <w:rFonts w:hint="eastAsia"/>
          <w:color w:val="FF0000"/>
        </w:rPr>
        <w:t>，∴原不等式的解集为</w:t>
      </w:r>
      <w:r>
        <w:rPr>
          <w:color w:val="FF0000"/>
          <w:position w:val="-11"/>
        </w:rPr>
        <w:object>
          <v:shape id="_x0000_i1128" o:spt="75" type="#_x0000_t75" style="height:16.5pt;width:73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AxMath" ShapeID="_x0000_i1128" DrawAspect="Content" ObjectID="_1468075788" r:id="rId107">
            <o:LockedField>false</o:LockedField>
          </o:OLEObject>
        </w:object>
      </w:r>
      <w:r>
        <w:rPr>
          <w:rFonts w:hint="eastAsia"/>
          <w:color w:val="FF0000"/>
        </w:rPr>
        <w:t>；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/>
          <w:color w:val="FF0000"/>
        </w:rPr>
        <w:t>（2）原不等式可化为</w:t>
      </w:r>
      <w:r>
        <w:rPr>
          <w:color w:val="FF0000"/>
          <w:position w:val="-22"/>
        </w:rPr>
        <w:object>
          <v:shape id="_x0000_i1129" o:spt="75" type="#_x0000_t75" style="height:28.5pt;width:93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AxMath" ShapeID="_x0000_i1129" DrawAspect="Content" ObjectID="_1468075789" r:id="rId109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/>
          <w:color w:val="FF0000"/>
        </w:rPr>
        <w:t>通分整理得</w:t>
      </w:r>
      <w:r>
        <w:rPr>
          <w:color w:val="FF0000"/>
          <w:position w:val="-24"/>
        </w:rPr>
        <w:object>
          <v:shape id="_x0000_i1130" o:spt="75" type="#_x0000_t75" style="height:30pt;width:118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AxMath" ShapeID="_x0000_i1130" DrawAspect="Content" ObjectID="_1468075790" r:id="rId111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/>
          <w:color w:val="FF0000"/>
        </w:rPr>
        <w:t>化简得</w:t>
      </w:r>
      <w:r>
        <w:rPr>
          <w:color w:val="FF0000"/>
          <w:position w:val="-24"/>
        </w:rPr>
        <w:object>
          <v:shape id="_x0000_i1131" o:spt="75" type="#_x0000_t75" style="height:29.25pt;width:93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AxMath" ShapeID="_x0000_i1131" DrawAspect="Content" ObjectID="_1468075791" r:id="rId113">
            <o:LockedField>false</o:LockedField>
          </o:OLEObject>
        </w:object>
      </w:r>
      <w:r>
        <w:rPr>
          <w:rFonts w:hint="eastAsia"/>
          <w:color w:val="FF0000"/>
        </w:rPr>
        <w:t>，即</w:t>
      </w:r>
      <w:r>
        <w:rPr>
          <w:color w:val="FF0000"/>
          <w:position w:val="-24"/>
        </w:rPr>
        <w:object>
          <v:shape id="_x0000_i1132" o:spt="75" type="#_x0000_t75" style="height:29.25pt;width:93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AxMath" ShapeID="_x0000_i1132" DrawAspect="Content" ObjectID="_1468075792" r:id="rId115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/>
          <w:color w:val="FF0000"/>
        </w:rPr>
        <w:t>等价于</w:t>
      </w:r>
      <w:r>
        <w:rPr>
          <w:color w:val="FF0000"/>
          <w:position w:val="-10"/>
        </w:rPr>
        <w:object>
          <v:shape id="_x0000_i1133" o:spt="75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AxMath" ShapeID="_x0000_i1133" DrawAspect="Content" ObjectID="_1468075793" r:id="rId117">
            <o:LockedField>false</o:LockedField>
          </o:OLEObject>
        </w:object>
      </w:r>
      <w:r>
        <w:rPr>
          <w:rFonts w:hint="eastAsia"/>
          <w:color w:val="FF0000"/>
        </w:rPr>
        <w:t>，解得</w:t>
      </w:r>
      <w:r>
        <w:rPr>
          <w:color w:val="FF0000"/>
          <w:position w:val="-9"/>
        </w:rPr>
        <w:object>
          <v:shape id="_x0000_i1134" o:spt="75" type="#_x0000_t75" style="height:15pt;width:92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AxMath" ShapeID="_x0000_i1134" DrawAspect="Content" ObjectID="_1468075794" r:id="rId119">
            <o:LockedField>false</o:LockedField>
          </o:OLEObject>
        </w:object>
      </w:r>
      <w:r>
        <w:rPr>
          <w:rFonts w:hint="eastAsia"/>
          <w:color w:val="FF0000"/>
        </w:rPr>
        <w:t>，∴原不等式的解集为</w:t>
      </w:r>
      <w:r>
        <w:rPr>
          <w:color w:val="FF0000"/>
          <w:position w:val="-11"/>
        </w:rPr>
        <w:object>
          <v:shape id="_x0000_i1135" o:spt="75" type="#_x0000_t75" style="height:16.5pt;width:111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AxMath" ShapeID="_x0000_i1135" DrawAspect="Content" ObjectID="_1468075795" r:id="rId121">
            <o:LockedField>false</o:LockedField>
          </o:OLEObject>
        </w:object>
      </w:r>
      <w:r>
        <w:rPr>
          <w:rFonts w:hint="eastAsia"/>
          <w:color w:val="FF0000"/>
        </w:rPr>
        <w:t>；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/>
          <w:color w:val="FF0000"/>
        </w:rPr>
        <w:t>（3）原不等式可化为</w:t>
      </w:r>
      <w:r>
        <w:rPr>
          <w:color w:val="FF0000"/>
          <w:position w:val="-22"/>
        </w:rPr>
        <w:object>
          <v:shape id="_x0000_i1136" o:spt="75" type="#_x0000_t75" style="height:28.5pt;width:76.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AxMath" ShapeID="_x0000_i1136" DrawAspect="Content" ObjectID="_1468075796" r:id="rId123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/>
          <w:color w:val="FF0000"/>
        </w:rPr>
        <w:t>通分整理得</w:t>
      </w:r>
      <w:r>
        <w:rPr>
          <w:color w:val="FF0000"/>
          <w:position w:val="-22"/>
        </w:rPr>
        <w:object>
          <v:shape id="_x0000_i1137" o:spt="75" type="#_x0000_t75" style="height:28.5pt;width:63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AxMath" ShapeID="_x0000_i1137" DrawAspect="Content" ObjectID="_1468075797" r:id="rId125">
            <o:LockedField>false</o:LockedField>
          </o:OLEObject>
        </w:object>
      </w:r>
      <w:r>
        <w:rPr>
          <w:rFonts w:hint="eastAsia"/>
          <w:color w:val="FF0000"/>
        </w:rPr>
        <w:t>，即</w:t>
      </w:r>
      <w:r>
        <w:rPr>
          <w:color w:val="FF0000"/>
          <w:position w:val="-22"/>
        </w:rPr>
        <w:object>
          <v:shape id="_x0000_i1138" o:spt="75" type="#_x0000_t75" style="height:28.5pt;width:57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AxMath" ShapeID="_x0000_i1138" DrawAspect="Content" ObjectID="_1468075798" r:id="rId127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/>
          <w:color w:val="FF0000"/>
        </w:rPr>
        <w:t>即</w:t>
      </w:r>
      <w:r>
        <w:rPr>
          <w:color w:val="FF0000"/>
          <w:position w:val="-34"/>
        </w:rPr>
        <w:object>
          <v:shape id="_x0000_i1139" o:spt="75" type="#_x0000_t75" style="height:40.5pt;width:117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AxMath" ShapeID="_x0000_i1139" DrawAspect="Content" ObjectID="_1468075799" r:id="rId129">
            <o:LockedField>false</o:LockedField>
          </o:OLEObject>
        </w:object>
      </w:r>
      <w:r>
        <w:rPr>
          <w:rFonts w:hint="eastAsia"/>
          <w:color w:val="FF0000"/>
        </w:rPr>
        <w:t>，解得</w:t>
      </w:r>
      <w:r>
        <w:rPr>
          <w:color w:val="FF0000"/>
          <w:position w:val="-22"/>
        </w:rPr>
        <w:object>
          <v:shape id="_x0000_i1140" o:spt="75" type="#_x0000_t75" style="height:28.5pt;width:75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AxMath" ShapeID="_x0000_i1140" DrawAspect="Content" ObjectID="_1468075800" r:id="rId131">
            <o:LockedField>false</o:LockedField>
          </o:OLEObject>
        </w:object>
      </w:r>
      <w:r>
        <w:rPr>
          <w:rFonts w:hint="eastAsia"/>
          <w:color w:val="FF0000"/>
        </w:rPr>
        <w:t>，∴原不等式的解集为</w:t>
      </w:r>
      <w:r>
        <w:rPr>
          <w:color w:val="FF0000"/>
          <w:position w:val="-24"/>
        </w:rPr>
        <w:object>
          <v:shape id="_x0000_i1141" o:spt="75" type="#_x0000_t75" style="height:30pt;width:97.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AxMath" ShapeID="_x0000_i1141" DrawAspect="Content" ObjectID="_1468075801" r:id="rId133">
            <o:LockedField>false</o:LockedField>
          </o:OLEObject>
        </w:object>
      </w:r>
      <w:r>
        <w:rPr>
          <w:rFonts w:hint="eastAsia"/>
          <w:color w:val="FF0000"/>
        </w:rPr>
        <w:t>；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/>
          <w:color w:val="FF0000"/>
        </w:rPr>
        <w:t>（4）原不等式可化为</w:t>
      </w:r>
      <w:r>
        <w:rPr>
          <w:color w:val="FF0000"/>
          <w:position w:val="-9"/>
        </w:rPr>
        <w:object>
          <v:shape id="_x0000_i1142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AxMath" ShapeID="_x0000_i1142" DrawAspect="Content" ObjectID="_1468075802" r:id="rId135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pStyle w:val="4"/>
        <w:spacing w:line="360" w:lineRule="auto"/>
        <w:rPr>
          <w:color w:val="FF0000"/>
        </w:rPr>
      </w:pPr>
      <w:r>
        <w:rPr>
          <w:rFonts w:hint="eastAsia"/>
          <w:color w:val="FF0000"/>
        </w:rPr>
        <w:t>即</w:t>
      </w:r>
      <w:r>
        <w:rPr>
          <w:color w:val="FF0000"/>
          <w:position w:val="-9"/>
        </w:rPr>
        <w:object>
          <v:shape id="_x0000_i1143" o:spt="75" type="#_x0000_t75" style="height:15pt;width:70.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AxMath" ShapeID="_x0000_i1143" DrawAspect="Content" ObjectID="_1468075803" r:id="rId137">
            <o:LockedField>false</o:LockedField>
          </o:OLEObject>
        </w:object>
      </w:r>
      <w:r>
        <w:rPr>
          <w:rFonts w:hint="eastAsia"/>
          <w:color w:val="FF0000"/>
        </w:rPr>
        <w:t>，等价于</w:t>
      </w:r>
      <w:r>
        <w:rPr>
          <w:color w:val="FF0000"/>
          <w:position w:val="-10"/>
        </w:rPr>
        <w:object>
          <v:shape id="_x0000_i1144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AxMath" ShapeID="_x0000_i1144" DrawAspect="Content" ObjectID="_1468075804" r:id="rId139">
            <o:LockedField>false</o:LockedField>
          </o:OLEObject>
        </w:object>
      </w:r>
      <w:r>
        <w:rPr>
          <w:rFonts w:hint="eastAsia"/>
          <w:color w:val="FF0000"/>
        </w:rPr>
        <w:t>，</w:t>
      </w:r>
    </w:p>
    <w:p>
      <w:pPr>
        <w:pStyle w:val="4"/>
        <w:spacing w:line="360" w:lineRule="auto"/>
        <w:rPr>
          <w:rFonts w:ascii="宋体"/>
          <w:bCs/>
          <w:color w:val="FF0000"/>
          <w:szCs w:val="21"/>
        </w:rPr>
      </w:pPr>
      <w:r>
        <w:rPr>
          <w:rFonts w:hint="eastAsia"/>
          <w:color w:val="FF0000"/>
        </w:rPr>
        <w:t>解得</w:t>
      </w:r>
      <w:r>
        <w:rPr>
          <w:color w:val="FF0000"/>
          <w:position w:val="-9"/>
        </w:rPr>
        <w:object>
          <v:shape id="_x0000_i1145" o:spt="75" type="#_x0000_t75" style="height:15pt;width:53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AxMath" ShapeID="_x0000_i1145" DrawAspect="Content" ObjectID="_1468075805" r:id="rId141">
            <o:LockedField>false</o:LockedField>
          </o:OLEObject>
        </w:object>
      </w:r>
      <w:r>
        <w:rPr>
          <w:rFonts w:hint="eastAsia"/>
          <w:color w:val="FF0000"/>
        </w:rPr>
        <w:t>，∴原不等式的解集为</w:t>
      </w:r>
      <w:r>
        <w:rPr>
          <w:color w:val="FF0000"/>
          <w:position w:val="-11"/>
        </w:rPr>
        <w:object>
          <v:shape id="_x0000_i1146" o:spt="75" type="#_x0000_t75" style="height:16.5pt;width:72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AxMath" ShapeID="_x0000_i1146" DrawAspect="Content" ObjectID="_1468075806" r:id="rId143">
            <o:LockedField>false</o:LockedField>
          </o:OLEObject>
        </w:object>
      </w:r>
      <w:r>
        <w:rPr>
          <w:rFonts w:hint="eastAsia"/>
          <w:color w:val="FF0000"/>
        </w:rPr>
        <w:t>.</w:t>
      </w:r>
    </w:p>
    <w:p/>
    <w:sectPr>
      <w:footerReference r:id="rId3" w:type="default"/>
      <w:pgSz w:w="11906" w:h="16838"/>
      <w:pgMar w:top="1418" w:right="1077" w:bottom="1418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MTM5OTE3NTBkMWZlZDg5YTk5YWMwODE2ZGIwYjcifQ=="/>
  </w:docVars>
  <w:rsids>
    <w:rsidRoot w:val="003975FF"/>
    <w:rsid w:val="003975FF"/>
    <w:rsid w:val="00C41C63"/>
    <w:rsid w:val="00FC6FD7"/>
    <w:rsid w:val="14047324"/>
    <w:rsid w:val="35A63D7A"/>
    <w:rsid w:val="526B5CD8"/>
    <w:rsid w:val="66B22251"/>
    <w:rsid w:val="6843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hAnsi="宋体"/>
      <w:kern w:val="0"/>
      <w:szCs w:val="20"/>
    </w:r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0.bin"/><Relationship Id="rId98" Type="http://schemas.openxmlformats.org/officeDocument/2006/relationships/oleObject" Target="embeddings/oleObject59.bin"/><Relationship Id="rId97" Type="http://schemas.openxmlformats.org/officeDocument/2006/relationships/oleObject" Target="embeddings/oleObject58.bin"/><Relationship Id="rId96" Type="http://schemas.openxmlformats.org/officeDocument/2006/relationships/oleObject" Target="embeddings/oleObject57.bin"/><Relationship Id="rId95" Type="http://schemas.openxmlformats.org/officeDocument/2006/relationships/oleObject" Target="embeddings/oleObject56.bin"/><Relationship Id="rId94" Type="http://schemas.openxmlformats.org/officeDocument/2006/relationships/image" Target="media/image35.wmf"/><Relationship Id="rId93" Type="http://schemas.openxmlformats.org/officeDocument/2006/relationships/oleObject" Target="embeddings/oleObject55.bin"/><Relationship Id="rId92" Type="http://schemas.openxmlformats.org/officeDocument/2006/relationships/image" Target="media/image34.wmf"/><Relationship Id="rId91" Type="http://schemas.openxmlformats.org/officeDocument/2006/relationships/oleObject" Target="embeddings/oleObject54.bin"/><Relationship Id="rId90" Type="http://schemas.openxmlformats.org/officeDocument/2006/relationships/image" Target="media/image33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53.bin"/><Relationship Id="rId88" Type="http://schemas.openxmlformats.org/officeDocument/2006/relationships/oleObject" Target="embeddings/oleObject52.bin"/><Relationship Id="rId87" Type="http://schemas.openxmlformats.org/officeDocument/2006/relationships/oleObject" Target="embeddings/oleObject51.bin"/><Relationship Id="rId86" Type="http://schemas.openxmlformats.org/officeDocument/2006/relationships/oleObject" Target="embeddings/oleObject50.bin"/><Relationship Id="rId85" Type="http://schemas.openxmlformats.org/officeDocument/2006/relationships/oleObject" Target="embeddings/oleObject49.bin"/><Relationship Id="rId84" Type="http://schemas.openxmlformats.org/officeDocument/2006/relationships/oleObject" Target="embeddings/oleObject48.bin"/><Relationship Id="rId83" Type="http://schemas.openxmlformats.org/officeDocument/2006/relationships/image" Target="media/image32.wmf"/><Relationship Id="rId82" Type="http://schemas.openxmlformats.org/officeDocument/2006/relationships/oleObject" Target="embeddings/oleObject47.bin"/><Relationship Id="rId81" Type="http://schemas.openxmlformats.org/officeDocument/2006/relationships/image" Target="media/image31.wmf"/><Relationship Id="rId80" Type="http://schemas.openxmlformats.org/officeDocument/2006/relationships/oleObject" Target="embeddings/oleObject46.bin"/><Relationship Id="rId8" Type="http://schemas.openxmlformats.org/officeDocument/2006/relationships/image" Target="media/image2.wmf"/><Relationship Id="rId79" Type="http://schemas.openxmlformats.org/officeDocument/2006/relationships/image" Target="media/image30.wmf"/><Relationship Id="rId78" Type="http://schemas.openxmlformats.org/officeDocument/2006/relationships/oleObject" Target="embeddings/oleObject45.bin"/><Relationship Id="rId77" Type="http://schemas.openxmlformats.org/officeDocument/2006/relationships/image" Target="media/image29.wmf"/><Relationship Id="rId76" Type="http://schemas.openxmlformats.org/officeDocument/2006/relationships/oleObject" Target="embeddings/oleObject44.bin"/><Relationship Id="rId75" Type="http://schemas.openxmlformats.org/officeDocument/2006/relationships/image" Target="media/image28.wmf"/><Relationship Id="rId74" Type="http://schemas.openxmlformats.org/officeDocument/2006/relationships/oleObject" Target="embeddings/oleObject43.bin"/><Relationship Id="rId73" Type="http://schemas.openxmlformats.org/officeDocument/2006/relationships/oleObject" Target="embeddings/oleObject42.bin"/><Relationship Id="rId72" Type="http://schemas.openxmlformats.org/officeDocument/2006/relationships/oleObject" Target="embeddings/oleObject41.bin"/><Relationship Id="rId71" Type="http://schemas.openxmlformats.org/officeDocument/2006/relationships/oleObject" Target="embeddings/oleObject40.bin"/><Relationship Id="rId70" Type="http://schemas.openxmlformats.org/officeDocument/2006/relationships/oleObject" Target="embeddings/oleObject39.bin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8.bin"/><Relationship Id="rId68" Type="http://schemas.openxmlformats.org/officeDocument/2006/relationships/oleObject" Target="embeddings/oleObject37.bin"/><Relationship Id="rId67" Type="http://schemas.openxmlformats.org/officeDocument/2006/relationships/oleObject" Target="embeddings/oleObject36.bin"/><Relationship Id="rId66" Type="http://schemas.openxmlformats.org/officeDocument/2006/relationships/oleObject" Target="embeddings/oleObject35.bin"/><Relationship Id="rId65" Type="http://schemas.openxmlformats.org/officeDocument/2006/relationships/oleObject" Target="embeddings/oleObject34.bin"/><Relationship Id="rId64" Type="http://schemas.openxmlformats.org/officeDocument/2006/relationships/oleObject" Target="embeddings/oleObject33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2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1.bin"/><Relationship Id="rId6" Type="http://schemas.openxmlformats.org/officeDocument/2006/relationships/image" Target="media/image1.wmf"/><Relationship Id="rId59" Type="http://schemas.openxmlformats.org/officeDocument/2006/relationships/image" Target="media/image25.wmf"/><Relationship Id="rId58" Type="http://schemas.openxmlformats.org/officeDocument/2006/relationships/oleObject" Target="embeddings/oleObject30.bin"/><Relationship Id="rId57" Type="http://schemas.openxmlformats.org/officeDocument/2006/relationships/oleObject" Target="embeddings/oleObject29.bin"/><Relationship Id="rId56" Type="http://schemas.openxmlformats.org/officeDocument/2006/relationships/oleObject" Target="embeddings/oleObject28.bin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5" Type="http://schemas.openxmlformats.org/officeDocument/2006/relationships/fontTable" Target="fontTable.xml"/><Relationship Id="rId144" Type="http://schemas.openxmlformats.org/officeDocument/2006/relationships/image" Target="media/image58.wmf"/><Relationship Id="rId143" Type="http://schemas.openxmlformats.org/officeDocument/2006/relationships/oleObject" Target="embeddings/oleObject82.bin"/><Relationship Id="rId142" Type="http://schemas.openxmlformats.org/officeDocument/2006/relationships/image" Target="media/image57.wmf"/><Relationship Id="rId141" Type="http://schemas.openxmlformats.org/officeDocument/2006/relationships/oleObject" Target="embeddings/oleObject81.bin"/><Relationship Id="rId140" Type="http://schemas.openxmlformats.org/officeDocument/2006/relationships/image" Target="media/image56.wmf"/><Relationship Id="rId14" Type="http://schemas.openxmlformats.org/officeDocument/2006/relationships/image" Target="media/image5.wmf"/><Relationship Id="rId139" Type="http://schemas.openxmlformats.org/officeDocument/2006/relationships/oleObject" Target="embeddings/oleObject80.bin"/><Relationship Id="rId138" Type="http://schemas.openxmlformats.org/officeDocument/2006/relationships/image" Target="media/image55.wmf"/><Relationship Id="rId137" Type="http://schemas.openxmlformats.org/officeDocument/2006/relationships/oleObject" Target="embeddings/oleObject79.bin"/><Relationship Id="rId136" Type="http://schemas.openxmlformats.org/officeDocument/2006/relationships/image" Target="media/image54.wmf"/><Relationship Id="rId135" Type="http://schemas.openxmlformats.org/officeDocument/2006/relationships/oleObject" Target="embeddings/oleObject78.bin"/><Relationship Id="rId134" Type="http://schemas.openxmlformats.org/officeDocument/2006/relationships/image" Target="media/image53.wmf"/><Relationship Id="rId133" Type="http://schemas.openxmlformats.org/officeDocument/2006/relationships/oleObject" Target="embeddings/oleObject77.bin"/><Relationship Id="rId132" Type="http://schemas.openxmlformats.org/officeDocument/2006/relationships/image" Target="media/image52.wmf"/><Relationship Id="rId131" Type="http://schemas.openxmlformats.org/officeDocument/2006/relationships/oleObject" Target="embeddings/oleObject76.bin"/><Relationship Id="rId130" Type="http://schemas.openxmlformats.org/officeDocument/2006/relationships/image" Target="media/image51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75.bin"/><Relationship Id="rId128" Type="http://schemas.openxmlformats.org/officeDocument/2006/relationships/image" Target="media/image50.wmf"/><Relationship Id="rId127" Type="http://schemas.openxmlformats.org/officeDocument/2006/relationships/oleObject" Target="embeddings/oleObject74.bin"/><Relationship Id="rId126" Type="http://schemas.openxmlformats.org/officeDocument/2006/relationships/image" Target="media/image49.wmf"/><Relationship Id="rId125" Type="http://schemas.openxmlformats.org/officeDocument/2006/relationships/oleObject" Target="embeddings/oleObject73.bin"/><Relationship Id="rId124" Type="http://schemas.openxmlformats.org/officeDocument/2006/relationships/image" Target="media/image48.wmf"/><Relationship Id="rId123" Type="http://schemas.openxmlformats.org/officeDocument/2006/relationships/oleObject" Target="embeddings/oleObject72.bin"/><Relationship Id="rId122" Type="http://schemas.openxmlformats.org/officeDocument/2006/relationships/image" Target="media/image47.wmf"/><Relationship Id="rId121" Type="http://schemas.openxmlformats.org/officeDocument/2006/relationships/oleObject" Target="embeddings/oleObject71.bin"/><Relationship Id="rId120" Type="http://schemas.openxmlformats.org/officeDocument/2006/relationships/image" Target="media/image46.wmf"/><Relationship Id="rId12" Type="http://schemas.openxmlformats.org/officeDocument/2006/relationships/image" Target="media/image4.wmf"/><Relationship Id="rId119" Type="http://schemas.openxmlformats.org/officeDocument/2006/relationships/oleObject" Target="embeddings/oleObject70.bin"/><Relationship Id="rId118" Type="http://schemas.openxmlformats.org/officeDocument/2006/relationships/image" Target="media/image45.wmf"/><Relationship Id="rId117" Type="http://schemas.openxmlformats.org/officeDocument/2006/relationships/oleObject" Target="embeddings/oleObject69.bin"/><Relationship Id="rId116" Type="http://schemas.openxmlformats.org/officeDocument/2006/relationships/image" Target="media/image44.wmf"/><Relationship Id="rId115" Type="http://schemas.openxmlformats.org/officeDocument/2006/relationships/oleObject" Target="embeddings/oleObject68.bin"/><Relationship Id="rId114" Type="http://schemas.openxmlformats.org/officeDocument/2006/relationships/image" Target="media/image43.wmf"/><Relationship Id="rId113" Type="http://schemas.openxmlformats.org/officeDocument/2006/relationships/oleObject" Target="embeddings/oleObject67.bin"/><Relationship Id="rId112" Type="http://schemas.openxmlformats.org/officeDocument/2006/relationships/image" Target="media/image42.wmf"/><Relationship Id="rId111" Type="http://schemas.openxmlformats.org/officeDocument/2006/relationships/oleObject" Target="embeddings/oleObject66.bin"/><Relationship Id="rId110" Type="http://schemas.openxmlformats.org/officeDocument/2006/relationships/image" Target="media/image41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65.bin"/><Relationship Id="rId108" Type="http://schemas.openxmlformats.org/officeDocument/2006/relationships/image" Target="media/image40.wmf"/><Relationship Id="rId107" Type="http://schemas.openxmlformats.org/officeDocument/2006/relationships/oleObject" Target="embeddings/oleObject64.bin"/><Relationship Id="rId106" Type="http://schemas.openxmlformats.org/officeDocument/2006/relationships/image" Target="media/image39.wmf"/><Relationship Id="rId105" Type="http://schemas.openxmlformats.org/officeDocument/2006/relationships/oleObject" Target="embeddings/oleObject63.bin"/><Relationship Id="rId104" Type="http://schemas.openxmlformats.org/officeDocument/2006/relationships/image" Target="media/image38.wmf"/><Relationship Id="rId103" Type="http://schemas.openxmlformats.org/officeDocument/2006/relationships/oleObject" Target="embeddings/oleObject62.bin"/><Relationship Id="rId102" Type="http://schemas.openxmlformats.org/officeDocument/2006/relationships/image" Target="media/image37.wmf"/><Relationship Id="rId101" Type="http://schemas.openxmlformats.org/officeDocument/2006/relationships/oleObject" Target="embeddings/oleObject61.bin"/><Relationship Id="rId100" Type="http://schemas.openxmlformats.org/officeDocument/2006/relationships/image" Target="media/image36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468</Words>
  <Characters>487</Characters>
  <Lines>31</Lines>
  <Paragraphs>8</Paragraphs>
  <TotalTime>8</TotalTime>
  <ScaleCrop>false</ScaleCrop>
  <LinksUpToDate>false</LinksUpToDate>
  <CharactersWithSpaces>889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2020-07-29T17:18:00Z</dcterms:created>
  <dc:creator>Administrator</dc:creator>
  <cp:lastModifiedBy>sz磊磊</cp:lastModifiedBy>
  <dcterms:modified xsi:type="dcterms:W3CDTF">2025-06-26T14:30:57Z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FCB0986896844A978EA39D124C7CE567</vt:lpwstr>
  </property>
</Properties>
</file>