
<file path=[Content_Types].xml><?xml version="1.0" encoding="utf-8"?>
<Types xmlns="http://schemas.openxmlformats.org/package/2006/content-types">
  <Default Extension="wmf" ContentType="image/x-wmf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10642600</wp:posOffset>
            </wp:positionH>
            <wp:positionV relativeFrom="topMargin">
              <wp:posOffset>10236200</wp:posOffset>
            </wp:positionV>
            <wp:extent cx="292100" cy="254000"/>
            <wp:effectExtent l="0" t="0" r="0" b="0"/>
            <wp:wrapNone/>
            <wp:docPr id="100140" name="图片 100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0" name="图片 10014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2"/>
          <w:szCs w:val="32"/>
        </w:rPr>
        <w:t>分式不等式</w:t>
      </w:r>
    </w:p>
    <w:p>
      <w:pPr>
        <w:widowControl/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  <w:bookmarkStart w:id="0" w:name="_Hlk478758907"/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学习目标：</w:t>
      </w:r>
    </w:p>
    <w:bookmarkEnd w:id="0"/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掌握简单的分式不等式的解法</w:t>
      </w:r>
    </w:p>
    <w:p>
      <w:pPr>
        <w:spacing w:line="360" w:lineRule="auto"/>
        <w:rPr>
          <w:rFonts w:hint="eastAsia" w:hAnsi="华文中宋"/>
          <w:b/>
          <w:szCs w:val="21"/>
        </w:rPr>
      </w:pPr>
    </w:p>
    <w:p>
      <w:pPr>
        <w:pStyle w:val="4"/>
        <w:numPr>
          <w:numId w:val="0"/>
        </w:numPr>
        <w:spacing w:line="360" w:lineRule="auto"/>
        <w:ind w:leftChars="0"/>
        <w:rPr>
          <w:rFonts w:hAnsi="华文中宋"/>
          <w:szCs w:val="21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知识梳理：</w:t>
      </w:r>
    </w:p>
    <w:p>
      <w:pPr>
        <w:numPr>
          <w:ilvl w:val="0"/>
          <w:numId w:val="1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分式不等式的定义</w:t>
      </w:r>
    </w:p>
    <w:p>
      <w:pPr>
        <w:spacing w:line="360" w:lineRule="auto"/>
        <w:ind w:firstLine="630" w:firstLineChars="3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如</w:t>
      </w:r>
      <w:r>
        <w:rPr>
          <w:rFonts w:hint="default" w:ascii="Times New Roman" w:hAnsi="Times New Roman" w:cs="Times New Roman"/>
          <w:position w:val="-24"/>
        </w:rPr>
        <w:object>
          <v:shape id="_x0000_i1025" o:spt="75" type="#_x0000_t75" style="height:30pt;width:4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AxMath" ShapeID="_x0000_i1025" DrawAspect="Content" ObjectID="_1468075725" r:id="rId5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或</w:t>
      </w:r>
      <w:r>
        <w:rPr>
          <w:rFonts w:hint="default" w:ascii="Times New Roman" w:hAnsi="Times New Roman" w:cs="Times New Roman"/>
          <w:position w:val="-24"/>
        </w:rPr>
        <w:object>
          <v:shape id="_x0000_i1026" o:spt="75" type="#_x0000_t75" style="height:30pt;width:4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AxMath" ShapeID="_x0000_i1026" DrawAspect="Content" ObjectID="_1468075726" r:id="rId7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（其中</w:t>
      </w:r>
      <w:r>
        <w:rPr>
          <w:rFonts w:hint="default" w:ascii="Times New Roman" w:hAnsi="Times New Roman" w:cs="Times New Roman"/>
          <w:position w:val="-10"/>
        </w:rPr>
        <w:object>
          <v:shape id="_x0000_i1027" o:spt="75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AxMath" ShapeID="_x0000_i1027" DrawAspect="Content" ObjectID="_1468075727" r:id="rId9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、</w:t>
      </w:r>
      <w:r>
        <w:rPr>
          <w:rFonts w:hint="default" w:ascii="Times New Roman" w:hAnsi="Times New Roman" w:cs="Times New Roman"/>
          <w:position w:val="-10"/>
        </w:rPr>
        <w:object>
          <v:shape id="_x0000_i1028" o:spt="75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AxMath" ShapeID="_x0000_i1028" DrawAspect="Content" ObjectID="_1468075728" r:id="rId11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为整式且</w:t>
      </w:r>
      <w:r>
        <w:rPr>
          <w:rFonts w:hint="default" w:ascii="Times New Roman" w:hAnsi="Times New Roman" w:cs="Times New Roman"/>
          <w:position w:val="-10"/>
        </w:rPr>
        <w:object>
          <v:shape id="_x0000_i1029" o:spt="75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AxMath" ShapeID="_x0000_i1029" DrawAspect="Content" ObjectID="_1468075729" r:id="rId13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不为0）的不等式称为分式不等式；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</w:pPr>
      <w:bookmarkStart w:id="1" w:name="OLE_LINK1"/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如何解分式不等式</w:t>
      </w:r>
    </w:p>
    <w:bookmarkEnd w:id="1"/>
    <w:p>
      <w:pPr>
        <w:spacing w:line="360" w:lineRule="auto"/>
      </w:pPr>
      <w:r>
        <w:rPr>
          <w:rFonts w:hint="eastAsia"/>
        </w:rPr>
        <w:drawing>
          <wp:inline distT="0" distB="0" distL="0" distR="0">
            <wp:extent cx="1515110" cy="3524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511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解法1：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 xml:space="preserve">化为两个不等式组来解：  </w:t>
      </w:r>
      <w:r>
        <w:rPr>
          <w:rFonts w:hint="eastAsia"/>
          <w:szCs w:val="21"/>
          <w:lang w:val="en-US" w:eastAsia="zh-CN"/>
        </w:rPr>
        <w:t xml:space="preserve">        </w:t>
      </w:r>
      <w:r>
        <w:rPr>
          <w:rFonts w:hint="eastAsia"/>
          <w:szCs w:val="21"/>
        </w:rPr>
        <w:t xml:space="preserve">  解法2：化为二次不等式来解： </w:t>
      </w: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b w:val="0"/>
          <w:bCs/>
          <w:szCs w:val="21"/>
        </w:rPr>
      </w:pPr>
      <w:r>
        <w:rPr>
          <w:rFonts w:hint="eastAsia"/>
          <w:b w:val="0"/>
          <w:bCs/>
          <w:szCs w:val="21"/>
        </w:rPr>
        <w:t>解法比较：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分式不等式</w:t>
      </w:r>
      <w:r>
        <w:rPr>
          <w:rFonts w:hint="eastAsia"/>
          <w:lang w:val="en-US" w:eastAsia="zh-CN"/>
        </w:rPr>
        <w:t>的解法</w:t>
      </w:r>
    </w:p>
    <w:p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/>
          <w:b w:val="0"/>
          <w:bCs/>
          <w:color w:val="000000"/>
          <w:szCs w:val="21"/>
        </w:rPr>
        <w:t>解法归纳：</w:t>
      </w:r>
      <w:r>
        <w:rPr>
          <w:rFonts w:hint="eastAsia"/>
          <w:color w:val="000000"/>
          <w:szCs w:val="21"/>
        </w:rPr>
        <w:t xml:space="preserve"> 将分式不等式转化为整式不等式求解</w:t>
      </w:r>
      <w:r>
        <w:rPr>
          <w:rFonts w:hint="eastAsia"/>
          <w:color w:val="000000"/>
          <w:szCs w:val="21"/>
          <w:lang w:eastAsia="zh-CN"/>
        </w:rPr>
        <w:t>，</w:t>
      </w:r>
      <w:r>
        <w:rPr>
          <w:rFonts w:hint="eastAsia"/>
          <w:color w:val="000000"/>
          <w:szCs w:val="21"/>
        </w:rPr>
        <w:t>如：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position w:val="-28"/>
          <w:szCs w:val="21"/>
        </w:rPr>
        <w:object>
          <v:shape id="_x0000_i1030" o:spt="75" type="#_x0000_t75" style="height:33pt;width:62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position w:val="-10"/>
          <w:szCs w:val="21"/>
        </w:rPr>
        <w:object>
          <v:shape id="_x0000_i1031" o:spt="75" type="#_x0000_t75" style="height:15.75pt;width:68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       </w:t>
      </w:r>
      <w:r>
        <w:rPr>
          <w:rFonts w:ascii="宋体" w:hAnsi="宋体"/>
          <w:position w:val="-28"/>
          <w:szCs w:val="21"/>
        </w:rPr>
        <w:object>
          <v:shape id="_x0000_i1032" o:spt="75" type="#_x0000_t75" style="height:33pt;width:62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ascii="宋体" w:hAnsi="宋体"/>
          <w:position w:val="-10"/>
          <w:szCs w:val="21"/>
        </w:rPr>
        <w:object>
          <v:shape id="_x0000_i1033" o:spt="75" type="#_x0000_t75" style="height:15.75pt;width:66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1">
            <o:LockedField>false</o:LockedField>
          </o:OLEObject>
        </w:objec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position w:val="-28"/>
          <w:szCs w:val="21"/>
        </w:rPr>
        <w:object>
          <v:shape id="_x0000_i1034" o:spt="75" type="#_x0000_t75" style="height:33pt;width:62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ascii="宋体" w:hAnsi="宋体"/>
          <w:position w:val="-30"/>
          <w:szCs w:val="21"/>
        </w:rPr>
        <w:object>
          <v:shape id="_x0000_i1035" o:spt="75" type="#_x0000_t75" style="height:36pt;width:72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5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       </w:t>
      </w:r>
      <w:r>
        <w:rPr>
          <w:rFonts w:ascii="宋体" w:hAnsi="宋体"/>
          <w:position w:val="-28"/>
          <w:szCs w:val="21"/>
        </w:rPr>
        <w:object>
          <v:shape id="_x0000_i1036" o:spt="75" type="#_x0000_t75" style="height:33pt;width:62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ascii="宋体" w:hAnsi="宋体"/>
          <w:position w:val="-30"/>
          <w:szCs w:val="21"/>
        </w:rPr>
        <w:object>
          <v:shape id="_x0000_i1037" o:spt="75" type="#_x0000_t75" style="height:36pt;width:72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9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例题精讲：</w:t>
      </w:r>
    </w:p>
    <w:p>
      <w:pPr>
        <w:spacing w:line="360" w:lineRule="auto"/>
        <w:rPr>
          <w:szCs w:val="21"/>
        </w:rPr>
      </w:pPr>
      <w:r>
        <w:rPr>
          <w:rFonts w:hint="eastAsia"/>
        </w:rPr>
        <w:drawing>
          <wp:inline distT="0" distB="0" distL="0" distR="0">
            <wp:extent cx="1629410" cy="36385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9410" cy="36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b/>
          <w:szCs w:val="21"/>
        </w:rPr>
      </w:pPr>
    </w:p>
    <w:p>
      <w:pPr>
        <w:spacing w:line="360" w:lineRule="auto"/>
        <w:rPr>
          <w:b/>
          <w:szCs w:val="21"/>
        </w:rPr>
      </w:pPr>
    </w:p>
    <w:p>
      <w:pPr>
        <w:spacing w:line="360" w:lineRule="auto"/>
        <w:jc w:val="left"/>
        <w:rPr>
          <w:b/>
          <w:sz w:val="22"/>
        </w:rPr>
      </w:pPr>
      <w:r>
        <w:drawing>
          <wp:inline distT="0" distB="0" distL="0" distR="0">
            <wp:extent cx="1855470" cy="34671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5470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反思小结：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分式不等式的解法：</w:t>
      </w:r>
    </w:p>
    <w:p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（1）化分式不等式为标准型：方法：移项，通分，右边化为0，左边化为</w:t>
      </w:r>
      <w:r>
        <w:rPr>
          <w:color w:val="000000"/>
          <w:position w:val="-28"/>
          <w:szCs w:val="21"/>
        </w:rPr>
        <w:object>
          <v:shape id="_x0000_i1038" o:spt="75" type="#_x0000_t75" style="height:33pt;width:29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3">
            <o:LockedField>false</o:LockedField>
          </o:OLEObject>
        </w:object>
      </w:r>
      <w:r>
        <w:rPr>
          <w:rFonts w:hint="eastAsia"/>
          <w:color w:val="000000"/>
          <w:szCs w:val="21"/>
        </w:rPr>
        <w:t>的形式</w:t>
      </w: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（2）将分式不等式转化为整式不等式求解，注意同解的等价性。</w:t>
      </w:r>
    </w:p>
    <w:p>
      <w:pPr>
        <w:rPr>
          <w:color w:val="000000"/>
          <w:szCs w:val="21"/>
        </w:rPr>
      </w:pPr>
    </w:p>
    <w:p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  <w:t>课堂</w:t>
      </w: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练习：</w:t>
      </w: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  <w:lang w:val="en-US" w:eastAsia="zh-CN"/>
        </w:rPr>
        <w:t xml:space="preserve">1 . </w:t>
      </w:r>
      <w:r>
        <w:rPr>
          <w:rFonts w:hint="eastAsia"/>
          <w:color w:val="000000"/>
          <w:szCs w:val="21"/>
        </w:rPr>
        <w:t>解以下不等式</w:t>
      </w:r>
    </w:p>
    <w:p>
      <w:pPr>
        <w:rPr>
          <w:color w:val="000000"/>
          <w:szCs w:val="21"/>
        </w:rPr>
      </w:pPr>
    </w:p>
    <w:p>
      <w:r>
        <w:rPr>
          <w:rFonts w:hint="eastAsia"/>
        </w:rPr>
        <w:drawing>
          <wp:inline distT="0" distB="0" distL="0" distR="0">
            <wp:extent cx="915035" cy="38798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503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0" distR="0">
            <wp:extent cx="854710" cy="40386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47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0" distR="0">
            <wp:extent cx="1092200" cy="40132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40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/>
    <w:p/>
    <w:p/>
    <w:p/>
    <w:p/>
    <w:p>
      <w:pPr>
        <w:numPr>
          <w:ilvl w:val="0"/>
          <w:numId w:val="2"/>
        </w:numPr>
      </w:pPr>
      <w:r>
        <w:rPr>
          <w:rFonts w:hint="eastAsia"/>
        </w:rPr>
        <w:t>拓展思考：</w:t>
      </w:r>
    </w:p>
    <w:p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784860</wp:posOffset>
            </wp:positionV>
            <wp:extent cx="2593975" cy="562610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93975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229870</wp:posOffset>
            </wp:positionV>
            <wp:extent cx="1831975" cy="56007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31975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800FA8D0-482F-4D7C-91A7-923D950369B6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1D49B2DA-D208-4EFF-9493-9E501BD861F3}"/>
  </w:font>
  <w:font w:name="方正黑体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3" w:fontKey="{51F8F12E-C389-4463-8ACE-8574AE65AFAA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926A97"/>
    <w:multiLevelType w:val="singleLevel"/>
    <w:tmpl w:val="A2926A9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8652E1D"/>
    <w:multiLevelType w:val="singleLevel"/>
    <w:tmpl w:val="18652E1D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iMTM5OTE3NTBkMWZlZDg5YTk5YWMwODE2ZGIwYjcifQ=="/>
  </w:docVars>
  <w:rsids>
    <w:rsidRoot w:val="0055244C"/>
    <w:rsid w:val="00100B53"/>
    <w:rsid w:val="00313195"/>
    <w:rsid w:val="0055244C"/>
    <w:rsid w:val="00667C2E"/>
    <w:rsid w:val="00C41C63"/>
    <w:rsid w:val="1C4F4890"/>
    <w:rsid w:val="607B7A2E"/>
    <w:rsid w:val="638B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1" Type="http://schemas.openxmlformats.org/officeDocument/2006/relationships/fontTable" Target="fontTable.xml"/><Relationship Id="rId40" Type="http://schemas.openxmlformats.org/officeDocument/2006/relationships/numbering" Target="numbering.xml"/><Relationship Id="rId4" Type="http://schemas.openxmlformats.org/officeDocument/2006/relationships/image" Target="media/image1.png"/><Relationship Id="rId39" Type="http://schemas.openxmlformats.org/officeDocument/2006/relationships/image" Target="media/image22.emf"/><Relationship Id="rId38" Type="http://schemas.openxmlformats.org/officeDocument/2006/relationships/image" Target="media/image21.emf"/><Relationship Id="rId37" Type="http://schemas.openxmlformats.org/officeDocument/2006/relationships/image" Target="media/image20.emf"/><Relationship Id="rId36" Type="http://schemas.openxmlformats.org/officeDocument/2006/relationships/image" Target="media/image19.emf"/><Relationship Id="rId35" Type="http://schemas.openxmlformats.org/officeDocument/2006/relationships/image" Target="media/image18.emf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emf"/><Relationship Id="rId31" Type="http://schemas.openxmlformats.org/officeDocument/2006/relationships/image" Target="media/image15.emf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e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238</Words>
  <Characters>238</Characters>
  <Lines>5</Lines>
  <Paragraphs>1</Paragraphs>
  <TotalTime>1</TotalTime>
  <ScaleCrop>false</ScaleCrop>
  <LinksUpToDate>false</LinksUpToDate>
  <CharactersWithSpaces>293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2020-07-29T16:57:00Z</dcterms:created>
  <dc:creator>Administrator</dc:creator>
  <cp:lastModifiedBy>sz磊磊</cp:lastModifiedBy>
  <dcterms:modified xsi:type="dcterms:W3CDTF">2025-06-26T14:23:45Z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6CB71407EC6E435FBDAD0723EE483C42</vt:lpwstr>
  </property>
</Properties>
</file>