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EAC3F">
      <w:pPr>
        <w:spacing w:line="300" w:lineRule="auto"/>
        <w:jc w:val="center"/>
        <w:rPr>
          <w:rFonts w:ascii="Times New Roman" w:hAnsi="Times New Roman" w:eastAsia="方正黑体简体"/>
          <w:sz w:val="28"/>
          <w:szCs w:val="28"/>
        </w:rPr>
      </w:pPr>
      <w:bookmarkStart w:id="0" w:name="_Hlk478759043"/>
      <w:r>
        <w:rPr>
          <w:rFonts w:hint="eastAsia" w:ascii="Times New Roman" w:hAnsi="Times New Roman" w:eastAsia="方正黑体简体"/>
          <w:sz w:val="28"/>
          <w:szCs w:val="28"/>
          <w:lang w:val="en-US" w:eastAsia="zh-CN"/>
        </w:rPr>
        <w:t>因式分解</w:t>
      </w:r>
      <w:r>
        <w:rPr>
          <w:rFonts w:hint="eastAsia" w:ascii="Times New Roman" w:hAnsi="Times New Roman" w:eastAsia="方正黑体简体"/>
          <w:sz w:val="28"/>
          <w:szCs w:val="28"/>
        </w:rPr>
        <w:t>（</w:t>
      </w:r>
      <w:r>
        <w:rPr>
          <w:rFonts w:hint="eastAsia" w:ascii="Times New Roman" w:hAnsi="Times New Roman" w:eastAsia="方正黑体简体"/>
          <w:sz w:val="28"/>
          <w:szCs w:val="28"/>
          <w:lang w:val="en-US" w:eastAsia="zh-CN"/>
        </w:rPr>
        <w:t>补充公式</w:t>
      </w:r>
      <w:r>
        <w:rPr>
          <w:rFonts w:hint="eastAsia" w:ascii="Times New Roman" w:hAnsi="Times New Roman" w:eastAsia="方正黑体简体"/>
          <w:sz w:val="28"/>
          <w:szCs w:val="28"/>
        </w:rPr>
        <w:t>）</w:t>
      </w:r>
    </w:p>
    <w:p w14:paraId="0822A024">
      <w:pPr>
        <w:widowControl/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bookmarkStart w:id="1" w:name="_Hlk478758907"/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学习目标：</w:t>
      </w:r>
    </w:p>
    <w:bookmarkEnd w:id="1"/>
    <w:p w14:paraId="7F41842A">
      <w:pPr>
        <w:spacing w:line="300" w:lineRule="auto"/>
        <w:ind w:left="420" w:leftChars="2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</w:t>
      </w:r>
      <w:r>
        <w:rPr>
          <w:rFonts w:hint="eastAsia" w:ascii="Times New Roman"/>
          <w:color w:val="000000"/>
          <w:szCs w:val="21"/>
        </w:rPr>
        <w:t>．</w:t>
      </w:r>
      <w:bookmarkStart w:id="2" w:name="_GoBack"/>
      <w:bookmarkEnd w:id="2"/>
      <w:r>
        <w:rPr>
          <w:rFonts w:hint="eastAsia" w:ascii="Times New Roman"/>
          <w:color w:val="000000"/>
          <w:szCs w:val="21"/>
        </w:rPr>
        <w:t>会用提取公因式法进行因式分解；</w:t>
      </w:r>
    </w:p>
    <w:p w14:paraId="15F6B92C">
      <w:pPr>
        <w:spacing w:line="300" w:lineRule="auto"/>
        <w:ind w:left="420" w:leftChars="2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</w:t>
      </w:r>
      <w:r>
        <w:rPr>
          <w:rFonts w:hint="eastAsia" w:ascii="Times New Roman"/>
          <w:color w:val="000000"/>
          <w:szCs w:val="21"/>
        </w:rPr>
        <w:t>．会用平方差公式进行因式分解；</w:t>
      </w:r>
    </w:p>
    <w:p w14:paraId="5D54D360">
      <w:pPr>
        <w:spacing w:line="30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3</w:t>
      </w:r>
      <w:r>
        <w:rPr>
          <w:rFonts w:hint="eastAsia" w:ascii="Times New Roman"/>
          <w:color w:val="000000"/>
          <w:szCs w:val="21"/>
        </w:rPr>
        <w:t>．学会立方和、立方差公式，并能在因式分解时进行应用．</w:t>
      </w:r>
    </w:p>
    <w:p w14:paraId="577F8BDF">
      <w:pPr>
        <w:widowControl/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知识梳理：</w:t>
      </w:r>
    </w:p>
    <w:p w14:paraId="4DEB11EB">
      <w:pPr>
        <w:spacing w:line="300" w:lineRule="auto"/>
        <w:ind w:left="420" w:leftChars="2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</w:t>
      </w:r>
      <w:r>
        <w:rPr>
          <w:rFonts w:hint="eastAsia" w:ascii="Times New Roman"/>
          <w:color w:val="000000"/>
          <w:szCs w:val="21"/>
        </w:rPr>
        <w:t>．提取公因式法</w:t>
      </w:r>
    </w:p>
    <w:p w14:paraId="014AAC6D">
      <w:pPr>
        <w:spacing w:line="300" w:lineRule="auto"/>
        <w:ind w:left="420" w:leftChars="2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</w:t>
      </w:r>
      <w:r>
        <w:rPr>
          <w:rFonts w:hint="eastAsia" w:ascii="Times New Roman"/>
          <w:color w:val="000000"/>
          <w:szCs w:val="21"/>
        </w:rPr>
        <w:t>．平方差公式：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25" o:spt="75" type="#_x0000_t75" style="height:17.55pt;width:102.7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</w:p>
    <w:p w14:paraId="51BCBE45">
      <w:pPr>
        <w:spacing w:line="300" w:lineRule="auto"/>
        <w:ind w:left="420" w:leftChars="2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3</w:t>
      </w:r>
      <w:r>
        <w:rPr>
          <w:rFonts w:hint="eastAsia" w:ascii="Times New Roman"/>
          <w:color w:val="000000"/>
          <w:szCs w:val="21"/>
        </w:rPr>
        <w:t>．完全平方公式：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26" o:spt="75" type="#_x0000_t75" style="height:17.55pt;width:105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</w:p>
    <w:p w14:paraId="51320F9D">
      <w:pPr>
        <w:spacing w:line="300" w:lineRule="auto"/>
        <w:ind w:left="420" w:leftChars="2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 xml:space="preserve">                 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27" o:spt="75" type="#_x0000_t75" style="height:17.55pt;width:105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</w:p>
    <w:p w14:paraId="0F23C4F8">
      <w:pPr>
        <w:spacing w:line="300" w:lineRule="auto"/>
        <w:ind w:left="420" w:leftChars="2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4</w:t>
      </w:r>
      <w:r>
        <w:rPr>
          <w:rFonts w:hint="eastAsia" w:ascii="Times New Roman"/>
          <w:color w:val="000000"/>
          <w:szCs w:val="21"/>
        </w:rPr>
        <w:t>．立方和公式：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28" o:spt="75" type="#_x0000_t75" style="height:17.55pt;width:13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</w:p>
    <w:p w14:paraId="5B249F12">
      <w:pPr>
        <w:spacing w:line="300" w:lineRule="auto"/>
        <w:ind w:firstLine="420" w:firstLineChars="200"/>
        <w:rPr>
          <w:rFonts w:ascii="Times New Roman" w:hAnsi="Times New Roman"/>
          <w:color w:val="000000"/>
          <w:position w:val="-1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5</w:t>
      </w:r>
      <w:r>
        <w:rPr>
          <w:rFonts w:hint="eastAsia" w:ascii="Times New Roman"/>
          <w:color w:val="000000"/>
          <w:szCs w:val="21"/>
        </w:rPr>
        <w:t>．立方差公式：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29" o:spt="75" type="#_x0000_t75" style="height:17.55pt;width:132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</w:p>
    <w:p w14:paraId="01B40FBC">
      <w:pPr>
        <w:spacing w:line="300" w:lineRule="auto"/>
        <w:rPr>
          <w:rFonts w:ascii="Times New Roman" w:hAnsi="Times New Roman"/>
          <w:color w:val="000000"/>
          <w:position w:val="-10"/>
          <w:szCs w:val="21"/>
        </w:rPr>
      </w:pPr>
    </w:p>
    <w:p w14:paraId="19DB0184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例题精讲：</w:t>
      </w:r>
      <w:bookmarkEnd w:id="0"/>
    </w:p>
    <w:p w14:paraId="20D95CE5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 w:eastAsia="方正黑体简体"/>
          <w:szCs w:val="24"/>
        </w:rPr>
        <w:t>例</w:t>
      </w:r>
      <w:r>
        <w:rPr>
          <w:rFonts w:ascii="Times New Roman" w:hAnsi="Times New Roman" w:eastAsia="方正黑体简体"/>
          <w:szCs w:val="24"/>
        </w:rPr>
        <w:t>1</w:t>
      </w:r>
      <w:r>
        <w:rPr>
          <w:rFonts w:hint="eastAsia" w:ascii="Times New Roman" w:hAnsi="Times New Roman" w:eastAsia="方正黑体简体"/>
          <w:szCs w:val="24"/>
        </w:rPr>
        <w:t>：</w:t>
      </w:r>
      <w:r>
        <w:rPr>
          <w:rFonts w:hint="eastAsia" w:ascii="Times New Roman"/>
          <w:color w:val="000000"/>
          <w:szCs w:val="21"/>
        </w:rPr>
        <w:t>分解因式：（</w:t>
      </w:r>
      <w:r>
        <w:rPr>
          <w:rFonts w:hint="eastAsia" w:ascii="Times New Roman" w:hAnsi="Times New Roman"/>
          <w:color w:val="000000"/>
          <w:szCs w:val="21"/>
        </w:rPr>
        <w:t>1</w:t>
      </w:r>
      <w:r>
        <w:rPr>
          <w:rFonts w:hint="eastAsia" w:ascii="Times New Roman"/>
          <w:color w:val="000000"/>
          <w:szCs w:val="21"/>
        </w:rPr>
        <w:t>）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30" o:spt="75" type="#_x0000_t75" style="height:17.55pt;width:60.1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</w:p>
    <w:p w14:paraId="5E7E83DD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 xml:space="preserve">               </w:t>
      </w:r>
      <w:r>
        <w:rPr>
          <w:rFonts w:hint="eastAsia" w:ascii="Times New Roman"/>
          <w:color w:val="000000"/>
          <w:szCs w:val="21"/>
        </w:rPr>
        <w:t>（</w:t>
      </w:r>
      <w:r>
        <w:rPr>
          <w:rFonts w:hint="eastAsia" w:ascii="Times New Roman" w:hAnsi="Times New Roman"/>
          <w:color w:val="000000"/>
          <w:szCs w:val="21"/>
        </w:rPr>
        <w:t>2</w:t>
      </w:r>
      <w:r>
        <w:rPr>
          <w:rFonts w:hint="eastAsia" w:ascii="Times New Roman"/>
          <w:color w:val="000000"/>
          <w:szCs w:val="21"/>
        </w:rPr>
        <w:t>）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31" o:spt="75" type="#_x0000_t75" style="height:15.05pt;width:33.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</w:p>
    <w:p w14:paraId="3A3567D0">
      <w:pPr>
        <w:spacing w:line="300" w:lineRule="auto"/>
        <w:rPr>
          <w:rFonts w:ascii="Times New Roman" w:hAnsi="Times New Roman"/>
          <w:color w:val="000000"/>
          <w:szCs w:val="21"/>
        </w:rPr>
      </w:pPr>
    </w:p>
    <w:p w14:paraId="02C8CA78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074666C9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5F988891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 w:eastAsia="方正黑体简体"/>
          <w:color w:val="000000"/>
          <w:szCs w:val="21"/>
        </w:rPr>
        <w:t>练习：</w:t>
      </w:r>
      <w:r>
        <w:rPr>
          <w:rFonts w:hint="eastAsia" w:ascii="Times New Roman" w:hAnsi="Times New Roman"/>
          <w:color w:val="000000"/>
          <w:szCs w:val="21"/>
        </w:rPr>
        <w:t>1</w:t>
      </w:r>
      <w:r>
        <w:rPr>
          <w:rFonts w:hint="eastAsia" w:ascii="Times New Roman"/>
          <w:color w:val="000000"/>
          <w:szCs w:val="21"/>
        </w:rPr>
        <w:t>．分解因式：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32" o:spt="75" type="#_x0000_t75" style="height:15.05pt;width:40.0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=</w: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                                   </w:t>
      </w:r>
      <w:r>
        <w:rPr>
          <w:rFonts w:hint="eastAsia" w:ascii="Times New Roman"/>
          <w:color w:val="000000"/>
          <w:szCs w:val="21"/>
        </w:rPr>
        <w:t>．</w:t>
      </w:r>
    </w:p>
    <w:p w14:paraId="6DB271F1">
      <w:pPr>
        <w:spacing w:line="300" w:lineRule="auto"/>
        <w:ind w:firstLine="630" w:firstLineChars="300"/>
        <w:rPr>
          <w:rFonts w:asci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</w:t>
      </w:r>
      <w:r>
        <w:rPr>
          <w:rFonts w:hint="eastAsia" w:ascii="Times New Roman"/>
          <w:color w:val="000000"/>
          <w:szCs w:val="21"/>
        </w:rPr>
        <w:t>．分解因式：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33" o:spt="75" type="#_x0000_t75" style="height:17.55pt;width:59.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=</w: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                                </w:t>
      </w:r>
      <w:r>
        <w:rPr>
          <w:rFonts w:hint="eastAsia" w:ascii="Times New Roman"/>
          <w:color w:val="000000"/>
          <w:szCs w:val="21"/>
        </w:rPr>
        <w:t>．</w:t>
      </w:r>
    </w:p>
    <w:p w14:paraId="7FFA83E6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4AD75481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5AC3B7FC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 w:eastAsia="方正黑体简体"/>
          <w:szCs w:val="24"/>
        </w:rPr>
        <w:t>例</w:t>
      </w:r>
      <w:r>
        <w:rPr>
          <w:rFonts w:ascii="Times New Roman" w:hAnsi="Times New Roman" w:eastAsia="方正黑体简体"/>
          <w:szCs w:val="24"/>
        </w:rPr>
        <w:t>2</w:t>
      </w:r>
      <w:r>
        <w:rPr>
          <w:rFonts w:hint="eastAsia" w:ascii="Times New Roman" w:hAnsi="Times New Roman" w:eastAsia="方正黑体简体"/>
          <w:szCs w:val="24"/>
        </w:rPr>
        <w:t>：</w:t>
      </w:r>
      <w:r>
        <w:rPr>
          <w:rFonts w:hint="eastAsia" w:ascii="Times New Roman"/>
          <w:color w:val="000000"/>
          <w:szCs w:val="21"/>
        </w:rPr>
        <w:t>解关于</w:t>
      </w:r>
      <w:r>
        <w:rPr>
          <w:rFonts w:hint="eastAsia" w:ascii="Times New Roman" w:hAnsi="Times New Roman"/>
          <w:i/>
          <w:color w:val="000000"/>
          <w:szCs w:val="21"/>
        </w:rPr>
        <w:t>x</w:t>
      </w:r>
      <w:r>
        <w:rPr>
          <w:rFonts w:hint="eastAsia" w:ascii="Times New Roman"/>
          <w:color w:val="000000"/>
          <w:szCs w:val="21"/>
        </w:rPr>
        <w:t>的方程：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34" o:spt="75" type="#_x0000_t75" style="height:17.55pt;width:71.3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</w:p>
    <w:p w14:paraId="2C3DD4BB">
      <w:pPr>
        <w:spacing w:line="300" w:lineRule="auto"/>
        <w:rPr>
          <w:rFonts w:ascii="Times New Roman" w:hAnsi="Times New Roman"/>
          <w:szCs w:val="24"/>
        </w:rPr>
      </w:pPr>
    </w:p>
    <w:p w14:paraId="3F1C40A2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 w:eastAsia="方正黑体简体"/>
          <w:color w:val="000000"/>
          <w:szCs w:val="21"/>
        </w:rPr>
        <w:t>练习：</w:t>
      </w:r>
      <w:r>
        <w:rPr>
          <w:rFonts w:hint="eastAsia" w:ascii="Times New Roman"/>
          <w:color w:val="000000"/>
          <w:szCs w:val="21"/>
        </w:rPr>
        <w:t>解方程：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35" o:spt="75" type="#_x0000_t75" style="height:17.55pt;width:72.6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</w:p>
    <w:p w14:paraId="6E68A621">
      <w:pPr>
        <w:spacing w:line="300" w:lineRule="auto"/>
        <w:rPr>
          <w:rFonts w:ascii="Times New Roman" w:hAnsi="Times New Roman"/>
          <w:szCs w:val="24"/>
        </w:rPr>
      </w:pPr>
    </w:p>
    <w:p w14:paraId="19FB6083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  <w:t>课堂</w:t>
      </w: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练习：</w:t>
      </w:r>
    </w:p>
    <w:p w14:paraId="6C82AFE9">
      <w:pPr>
        <w:tabs>
          <w:tab w:val="left" w:pos="8222"/>
        </w:tabs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szCs w:val="24"/>
          <w:lang w:val="en-US" w:eastAsia="zh-CN"/>
        </w:rPr>
        <w:t>1.</w:t>
      </w:r>
      <w:r>
        <w:rPr>
          <w:rFonts w:hint="eastAsia" w:asci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36" o:spt="75" type="#_x0000_t75" style="height:15.05pt;width:48.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                        </w:t>
      </w:r>
      <w:r>
        <w:rPr>
          <w:rFonts w:hint="eastAsia" w:ascii="Times New Roman"/>
          <w:color w:val="000000"/>
          <w:szCs w:val="21"/>
          <w:u w:val="single"/>
        </w:rPr>
        <w:t>　　　　　</w: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color w:val="000000"/>
          <w:sz w:val="10"/>
          <w:szCs w:val="10"/>
          <w:u w:val="single"/>
        </w:rPr>
        <w:t xml:space="preserve"> </w: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     </w:t>
      </w:r>
      <w:r>
        <w:rPr>
          <w:rFonts w:hint="eastAsia" w:ascii="Times New Roman"/>
          <w:color w:val="000000"/>
          <w:szCs w:val="21"/>
        </w:rPr>
        <w:t>．</w:t>
      </w:r>
    </w:p>
    <w:p w14:paraId="0DD9DDA4">
      <w:pPr>
        <w:spacing w:line="300" w:lineRule="auto"/>
        <w:rPr>
          <w:rFonts w:hint="eastAsia" w:ascii="Times New Roman" w:hAnsi="Times New Roman"/>
          <w:szCs w:val="24"/>
          <w:lang w:val="en-US" w:eastAsia="zh-CN"/>
        </w:rPr>
      </w:pPr>
    </w:p>
    <w:p w14:paraId="1F73F503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szCs w:val="24"/>
          <w:lang w:val="en-US" w:eastAsia="zh-CN"/>
        </w:rPr>
        <w:t>2.</w:t>
      </w:r>
      <w:r>
        <w:rPr>
          <w:rFonts w:hint="eastAsia" w:ascii="Times New Roman"/>
          <w:color w:val="000000"/>
          <w:szCs w:val="21"/>
        </w:rPr>
        <w:t>分解因式：</w:t>
      </w:r>
      <w:r>
        <w:rPr>
          <w:rFonts w:ascii="Times New Roman" w:hAnsi="Times New Roman"/>
          <w:color w:val="000000"/>
          <w:position w:val="-10"/>
          <w:szCs w:val="21"/>
        </w:rPr>
        <w:object>
          <v:shape id="_x0000_i1037" o:spt="75" type="#_x0000_t75" style="height:17.55pt;width:65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                                        </w:t>
      </w:r>
      <w:r>
        <w:rPr>
          <w:rFonts w:hint="eastAsia" w:ascii="Times New Roman"/>
          <w:color w:val="000000"/>
          <w:szCs w:val="21"/>
          <w:u w:val="single"/>
        </w:rPr>
        <w:t>　　</w: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  </w:t>
      </w:r>
      <w:r>
        <w:rPr>
          <w:rFonts w:hint="eastAsia" w:ascii="Times New Roman"/>
          <w:color w:val="000000"/>
          <w:szCs w:val="21"/>
        </w:rPr>
        <w:t>．</w:t>
      </w:r>
    </w:p>
    <w:p w14:paraId="46B06A6B">
      <w:pPr>
        <w:spacing w:line="300" w:lineRule="auto"/>
        <w:rPr>
          <w:rFonts w:ascii="Times New Roman" w:hAnsi="Times New Roman"/>
          <w:color w:val="000000"/>
          <w:szCs w:val="21"/>
        </w:rPr>
      </w:pPr>
    </w:p>
    <w:p w14:paraId="6B64BDA7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szCs w:val="24"/>
          <w:lang w:val="en-US" w:eastAsia="zh-CN"/>
        </w:rPr>
        <w:t>3.</w:t>
      </w:r>
      <w:r>
        <w:rPr>
          <w:rFonts w:hint="eastAsia" w:ascii="Times New Roman"/>
          <w:color w:val="000000"/>
          <w:szCs w:val="21"/>
        </w:rPr>
        <w:t>解关于</w:t>
      </w:r>
      <w:r>
        <w:rPr>
          <w:rFonts w:hint="eastAsia" w:ascii="Times New Roman" w:hAnsi="Times New Roman"/>
          <w:i/>
          <w:color w:val="000000"/>
          <w:szCs w:val="21"/>
        </w:rPr>
        <w:t>x</w:t>
      </w:r>
      <w:r>
        <w:rPr>
          <w:rFonts w:hint="eastAsia" w:ascii="Times New Roman"/>
          <w:color w:val="000000"/>
          <w:szCs w:val="21"/>
        </w:rPr>
        <w:t>的方程：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38" o:spt="75" type="#_x0000_t75" style="height:15.05pt;width:77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</w:p>
    <w:p w14:paraId="6C0E6EC2">
      <w:pPr>
        <w:spacing w:line="300" w:lineRule="auto"/>
        <w:rPr>
          <w:rFonts w:ascii="Times New Roman" w:hAnsi="Times New Roman"/>
          <w:color w:val="000000"/>
          <w:szCs w:val="21"/>
        </w:rPr>
      </w:pPr>
    </w:p>
    <w:p w14:paraId="5D064EE6">
      <w:pPr>
        <w:spacing w:line="300" w:lineRule="auto"/>
        <w:rPr>
          <w:rFonts w:hint="default" w:ascii="Times New Roman" w:hAnsi="Times New Roman"/>
          <w:szCs w:val="24"/>
          <w:lang w:val="en-US" w:eastAsia="zh-CN"/>
        </w:rPr>
      </w:pPr>
    </w:p>
    <w:p w14:paraId="42BF592A">
      <w:pPr>
        <w:spacing w:line="300" w:lineRule="auto"/>
        <w:rPr>
          <w:rFonts w:hint="default" w:ascii="Times New Roman" w:hAnsi="Times New Roman"/>
          <w:szCs w:val="24"/>
          <w:lang w:val="en-US" w:eastAsia="zh-CN"/>
        </w:rPr>
      </w:pPr>
    </w:p>
    <w:p w14:paraId="53C42E47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szCs w:val="24"/>
          <w:lang w:val="en-US" w:eastAsia="zh-CN"/>
        </w:rPr>
        <w:t>4.</w:t>
      </w:r>
      <w:r>
        <w:rPr>
          <w:rFonts w:hint="eastAsia" w:ascii="Times New Roman"/>
          <w:color w:val="000000"/>
          <w:szCs w:val="21"/>
        </w:rPr>
        <w:t>分解因式：①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39" o:spt="75" type="#_x0000_t75" style="height:15.05pt;width:50.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hint="eastAsia" w:ascii="Times New Roman"/>
          <w:color w:val="000000"/>
          <w:szCs w:val="21"/>
        </w:rPr>
        <w:t>　　　②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40" o:spt="75" type="#_x0000_t75" style="height:15.05pt;width:50.7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</w:p>
    <w:p w14:paraId="430E1E24">
      <w:pPr>
        <w:spacing w:line="300" w:lineRule="auto"/>
        <w:rPr>
          <w:rFonts w:hint="default" w:ascii="Times New Roman" w:hAnsi="Times New Roman"/>
          <w:szCs w:val="24"/>
          <w:lang w:val="en-US" w:eastAsia="zh-CN"/>
        </w:rPr>
      </w:pPr>
    </w:p>
    <w:p w14:paraId="605F8B30">
      <w:pPr>
        <w:spacing w:line="300" w:lineRule="auto"/>
        <w:rPr>
          <w:rFonts w:ascii="Times New Roman" w:hAnsi="Times New Roman"/>
          <w:szCs w:val="24"/>
        </w:rPr>
      </w:pPr>
    </w:p>
    <w:p w14:paraId="58702BC0">
      <w:pPr>
        <w:spacing w:line="300" w:lineRule="auto"/>
        <w:rPr>
          <w:rFonts w:ascii="Times New Roman" w:hAnsi="Times New Roman"/>
          <w:szCs w:val="24"/>
        </w:rPr>
      </w:pPr>
    </w:p>
    <w:p w14:paraId="7F954B85">
      <w:pPr>
        <w:spacing w:line="300" w:lineRule="auto"/>
        <w:rPr>
          <w:rFonts w:ascii="Times New Roman" w:hAnsi="Times New Roman"/>
          <w:szCs w:val="24"/>
        </w:rPr>
      </w:pPr>
    </w:p>
    <w:p w14:paraId="30BD7330">
      <w:pPr>
        <w:spacing w:line="300" w:lineRule="auto"/>
        <w:rPr>
          <w:rFonts w:ascii="Times New Roman" w:hAnsi="Times New Roman"/>
          <w:szCs w:val="24"/>
        </w:rPr>
      </w:pPr>
    </w:p>
    <w:p w14:paraId="59E72821">
      <w:pPr>
        <w:spacing w:line="300" w:lineRule="auto"/>
        <w:rPr>
          <w:rFonts w:ascii="Times New Roman" w:hAnsi="Times New Roman"/>
          <w:szCs w:val="24"/>
        </w:rPr>
      </w:pPr>
    </w:p>
    <w:p w14:paraId="264FA4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DA"/>
    <w:rsid w:val="00047961"/>
    <w:rsid w:val="00085C30"/>
    <w:rsid w:val="00130441"/>
    <w:rsid w:val="00152AD0"/>
    <w:rsid w:val="00300E63"/>
    <w:rsid w:val="003236EB"/>
    <w:rsid w:val="004264BA"/>
    <w:rsid w:val="00435458"/>
    <w:rsid w:val="004C3C6F"/>
    <w:rsid w:val="006316DA"/>
    <w:rsid w:val="006A6C02"/>
    <w:rsid w:val="0080182B"/>
    <w:rsid w:val="008E0507"/>
    <w:rsid w:val="00981F82"/>
    <w:rsid w:val="009D707D"/>
    <w:rsid w:val="00AA495B"/>
    <w:rsid w:val="00B67564"/>
    <w:rsid w:val="00C4240B"/>
    <w:rsid w:val="00CE35D1"/>
    <w:rsid w:val="00ED06DF"/>
    <w:rsid w:val="00F80E38"/>
    <w:rsid w:val="00F8616E"/>
    <w:rsid w:val="13C01624"/>
    <w:rsid w:val="1DE57EA4"/>
    <w:rsid w:val="40FF3AC0"/>
    <w:rsid w:val="46D8510C"/>
    <w:rsid w:val="5347092C"/>
    <w:rsid w:val="5C8A31FF"/>
    <w:rsid w:val="5D464695"/>
    <w:rsid w:val="70AB7EBB"/>
    <w:rsid w:val="776649F1"/>
    <w:rsid w:val="7AD7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6" Type="http://schemas.openxmlformats.org/officeDocument/2006/relationships/fontTable" Target="fontTable.xml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217</Words>
  <Characters>221</Characters>
  <Lines>7</Lines>
  <Paragraphs>2</Paragraphs>
  <TotalTime>0</TotalTime>
  <ScaleCrop>false</ScaleCrop>
  <LinksUpToDate>false</LinksUpToDate>
  <CharactersWithSpaces>430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2021-07-13T03:28:00Z</dcterms:created>
  <dc:creator>zhouzhou</dc:creator>
  <cp:lastModifiedBy>茶新味</cp:lastModifiedBy>
  <dcterms:modified xsi:type="dcterms:W3CDTF">2025-06-26T09:12:15Z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eyJoZGlkIjoiMGUzYTQ5YjQyYWRiMjVmODEwNTkyNjZlNTA4NDg4YTQiLCJ1c2VySWQiOiIzMjQ2MzMyNzQifQ==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83101B145D034CF2926B03686BB9FA7D_13</vt:lpwstr>
  </property>
</Properties>
</file>